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D6" w:rsidRDefault="008E49D6" w:rsidP="008E49D6">
      <w:pPr>
        <w:jc w:val="center"/>
      </w:pPr>
      <w:r>
        <w:t>Учебно-исследовательская работа</w:t>
      </w:r>
    </w:p>
    <w:p w:rsidR="008E49D6" w:rsidRDefault="008E49D6" w:rsidP="008E49D6">
      <w:pPr>
        <w:jc w:val="center"/>
      </w:pPr>
      <w:r>
        <w:t xml:space="preserve"> по изучению экологического состояния старого русла</w:t>
      </w:r>
    </w:p>
    <w:p w:rsidR="008E49D6" w:rsidRDefault="008E49D6" w:rsidP="008E49D6">
      <w:pPr>
        <w:jc w:val="center"/>
      </w:pPr>
      <w:proofErr w:type="spellStart"/>
      <w:r>
        <w:t>Хопра</w:t>
      </w:r>
      <w:proofErr w:type="spellEnd"/>
      <w:r>
        <w:t>.</w:t>
      </w:r>
    </w:p>
    <w:p w:rsidR="008E49D6" w:rsidRDefault="008E49D6" w:rsidP="008E49D6"/>
    <w:p w:rsidR="008E49D6" w:rsidRDefault="008E49D6" w:rsidP="008E49D6"/>
    <w:p w:rsidR="008E49D6" w:rsidRDefault="008E49D6" w:rsidP="008E49D6"/>
    <w:p w:rsidR="008E49D6" w:rsidRDefault="008E49D6" w:rsidP="008E49D6"/>
    <w:p w:rsidR="008E49D6" w:rsidRDefault="008E49D6" w:rsidP="008E49D6">
      <w:pPr>
        <w:tabs>
          <w:tab w:val="left" w:pos="1395"/>
        </w:tabs>
      </w:pPr>
    </w:p>
    <w:p w:rsidR="008E49D6" w:rsidRDefault="008E49D6" w:rsidP="008E49D6"/>
    <w:p w:rsidR="008E49D6" w:rsidRDefault="008E49D6" w:rsidP="008E49D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3.6pt;width:449.25pt;height:45pt;z-index:251660288" fillcolor="#06c" strokecolor="#9cf" strokeweight="1.5pt">
            <v:shadow on="t" color="#900"/>
            <v:textpath style="font-family:&quot;Impact&quot;;v-text-kern:t" trim="t" fitpath="t" string="&quot;О чем молчит Танцырейка&quot;."/>
            <w10:wrap type="square"/>
          </v:shape>
        </w:pict>
      </w:r>
    </w:p>
    <w:p w:rsidR="008E49D6" w:rsidRDefault="008E49D6" w:rsidP="008E49D6"/>
    <w:p w:rsidR="008E49D6" w:rsidRDefault="008E49D6" w:rsidP="008E49D6"/>
    <w:p w:rsidR="008E49D6" w:rsidRDefault="008E49D6" w:rsidP="008E49D6"/>
    <w:p w:rsidR="008E49D6" w:rsidRDefault="008E49D6" w:rsidP="008E49D6">
      <w:pPr>
        <w:jc w:val="right"/>
      </w:pPr>
    </w:p>
    <w:p w:rsidR="008E49D6" w:rsidRDefault="008E49D6" w:rsidP="008E49D6">
      <w:pPr>
        <w:jc w:val="right"/>
      </w:pPr>
    </w:p>
    <w:p w:rsidR="008E49D6" w:rsidRDefault="008E49D6" w:rsidP="008E49D6">
      <w:pPr>
        <w:jc w:val="right"/>
      </w:pPr>
    </w:p>
    <w:p w:rsidR="008E49D6" w:rsidRDefault="008E49D6" w:rsidP="008E49D6">
      <w:pPr>
        <w:jc w:val="right"/>
      </w:pPr>
    </w:p>
    <w:p w:rsidR="008E49D6" w:rsidRDefault="008E49D6" w:rsidP="008E49D6">
      <w:r>
        <w:t xml:space="preserve">                                                                            </w:t>
      </w:r>
    </w:p>
    <w:p w:rsidR="008E49D6" w:rsidRDefault="008E49D6" w:rsidP="008E49D6"/>
    <w:p w:rsidR="008E49D6" w:rsidRDefault="008E49D6" w:rsidP="008E49D6">
      <w:r>
        <w:t xml:space="preserve">                                                                                              Говорухина Татьяна Николаевна, 10 класс,</w:t>
      </w:r>
    </w:p>
    <w:p w:rsidR="008E49D6" w:rsidRDefault="008E49D6" w:rsidP="008E49D6">
      <w:pPr>
        <w:jc w:val="center"/>
      </w:pPr>
      <w:r>
        <w:t xml:space="preserve">                                               МОУ </w:t>
      </w:r>
      <w:proofErr w:type="spellStart"/>
      <w:r>
        <w:t>Танцырейская</w:t>
      </w:r>
      <w:proofErr w:type="spellEnd"/>
      <w:r>
        <w:t xml:space="preserve"> СОШ </w:t>
      </w:r>
    </w:p>
    <w:p w:rsidR="008E49D6" w:rsidRDefault="008E49D6" w:rsidP="008E49D6">
      <w:pPr>
        <w:jc w:val="center"/>
      </w:pPr>
      <w:r>
        <w:t xml:space="preserve">                                                                                          Борисоглебского района Воронежской области</w:t>
      </w:r>
    </w:p>
    <w:p w:rsidR="008E49D6" w:rsidRDefault="008E49D6" w:rsidP="008E49D6">
      <w:pPr>
        <w:jc w:val="center"/>
      </w:pPr>
      <w:r>
        <w:t xml:space="preserve">                                                                                         Руководитель: Верзилина Маргарита Юрьевна</w:t>
      </w:r>
    </w:p>
    <w:p w:rsidR="008E49D6" w:rsidRDefault="008E49D6" w:rsidP="008E49D6">
      <w:pPr>
        <w:jc w:val="right"/>
      </w:pPr>
    </w:p>
    <w:p w:rsidR="008E49D6" w:rsidRDefault="008E49D6" w:rsidP="008E49D6">
      <w:pPr>
        <w:jc w:val="right"/>
      </w:pPr>
    </w:p>
    <w:p w:rsidR="008E49D6" w:rsidRDefault="008E49D6" w:rsidP="008E49D6">
      <w:pPr>
        <w:jc w:val="right"/>
      </w:pPr>
    </w:p>
    <w:p w:rsidR="008E49D6" w:rsidRDefault="008E49D6" w:rsidP="008E49D6">
      <w:pPr>
        <w:jc w:val="right"/>
      </w:pPr>
    </w:p>
    <w:p w:rsidR="008E49D6" w:rsidRDefault="008E49D6" w:rsidP="008E49D6">
      <w:pPr>
        <w:jc w:val="right"/>
      </w:pPr>
    </w:p>
    <w:p w:rsidR="005D400A" w:rsidRDefault="005D400A" w:rsidP="005D400A">
      <w:pPr>
        <w:spacing w:line="480" w:lineRule="auto"/>
      </w:pPr>
      <w:r>
        <w:t xml:space="preserve">Цель работы: изучение экологического состояния старого русла </w:t>
      </w:r>
      <w:proofErr w:type="spellStart"/>
      <w:r>
        <w:t>Хопра</w:t>
      </w:r>
      <w:proofErr w:type="spellEnd"/>
      <w:r>
        <w:t xml:space="preserve"> – </w:t>
      </w:r>
      <w:proofErr w:type="spellStart"/>
      <w:r>
        <w:t>Танцырейки</w:t>
      </w:r>
      <w:proofErr w:type="spellEnd"/>
      <w:r>
        <w:t>.</w:t>
      </w:r>
    </w:p>
    <w:p w:rsidR="005D400A" w:rsidRDefault="005D400A" w:rsidP="005D400A">
      <w:pPr>
        <w:spacing w:line="480" w:lineRule="auto"/>
      </w:pPr>
      <w:r>
        <w:t xml:space="preserve">Задачи работы: 1. Определение экологического состояния водоёма </w:t>
      </w:r>
      <w:proofErr w:type="gramStart"/>
      <w:r>
        <w:t>физическими</w:t>
      </w:r>
      <w:proofErr w:type="gramEnd"/>
      <w:r>
        <w:t xml:space="preserve"> и </w:t>
      </w:r>
    </w:p>
    <w:p w:rsidR="005D400A" w:rsidRDefault="005D400A" w:rsidP="005D400A">
      <w:pPr>
        <w:spacing w:line="480" w:lineRule="auto"/>
      </w:pPr>
      <w:r>
        <w:t xml:space="preserve">                               химическими способами, методом </w:t>
      </w:r>
      <w:proofErr w:type="spellStart"/>
      <w:r>
        <w:t>биоиндикации</w:t>
      </w:r>
      <w:proofErr w:type="spellEnd"/>
      <w:r>
        <w:t>.</w:t>
      </w:r>
    </w:p>
    <w:p w:rsidR="005D400A" w:rsidRDefault="005D400A" w:rsidP="005D400A">
      <w:pPr>
        <w:spacing w:line="480" w:lineRule="auto"/>
      </w:pPr>
      <w:r>
        <w:t xml:space="preserve">                           2. Изучение влияния загрязнение воды на организм человека.</w:t>
      </w:r>
    </w:p>
    <w:p w:rsidR="005D400A" w:rsidRDefault="005D400A" w:rsidP="005D400A">
      <w:pPr>
        <w:spacing w:line="480" w:lineRule="auto"/>
      </w:pPr>
      <w:r>
        <w:t xml:space="preserve">                           3. Прогнозирование существование реки как новой экологической</w:t>
      </w:r>
    </w:p>
    <w:p w:rsidR="005D400A" w:rsidRDefault="005D400A" w:rsidP="005D400A">
      <w:pPr>
        <w:spacing w:line="480" w:lineRule="auto"/>
      </w:pPr>
      <w:r>
        <w:t xml:space="preserve">                               системы.</w:t>
      </w:r>
    </w:p>
    <w:p w:rsidR="005D400A" w:rsidRDefault="005D400A" w:rsidP="005D400A">
      <w:pPr>
        <w:spacing w:line="480" w:lineRule="auto"/>
      </w:pPr>
      <w:r>
        <w:t xml:space="preserve">                           4. Рассмотрение вопроса об организации зоны отдыха на берегу</w:t>
      </w:r>
    </w:p>
    <w:p w:rsidR="005D400A" w:rsidRDefault="005D400A" w:rsidP="005D400A">
      <w:pPr>
        <w:spacing w:line="480" w:lineRule="auto"/>
      </w:pPr>
      <w:r>
        <w:t xml:space="preserve">                               </w:t>
      </w:r>
      <w:proofErr w:type="spellStart"/>
      <w:proofErr w:type="gramStart"/>
      <w:r>
        <w:t>Танцырейки</w:t>
      </w:r>
      <w:proofErr w:type="spellEnd"/>
      <w:r>
        <w:t xml:space="preserve"> (работы учащихся по составлению плана мероприятий по</w:t>
      </w:r>
      <w:proofErr w:type="gramEnd"/>
    </w:p>
    <w:p w:rsidR="005D400A" w:rsidRDefault="005D400A" w:rsidP="005D400A">
      <w:pPr>
        <w:spacing w:line="480" w:lineRule="auto"/>
      </w:pPr>
      <w:r>
        <w:t xml:space="preserve">                               благоустройству прибрежной зоны реки). </w:t>
      </w:r>
    </w:p>
    <w:p w:rsidR="005D400A" w:rsidRDefault="005D400A" w:rsidP="005D400A">
      <w:pPr>
        <w:spacing w:line="480" w:lineRule="auto"/>
      </w:pPr>
      <w:r>
        <w:t xml:space="preserve">Река </w:t>
      </w:r>
      <w:proofErr w:type="spellStart"/>
      <w:r>
        <w:t>Танцырейка</w:t>
      </w:r>
      <w:proofErr w:type="spellEnd"/>
      <w:r>
        <w:t xml:space="preserve"> - старое русло </w:t>
      </w:r>
      <w:proofErr w:type="spellStart"/>
      <w:r>
        <w:t>Хопра</w:t>
      </w:r>
      <w:proofErr w:type="spellEnd"/>
      <w:r>
        <w:t xml:space="preserve">, ныне старица. Недалеко от соседнего </w:t>
      </w:r>
      <w:proofErr w:type="gramStart"/>
      <w:r>
        <w:t>села</w:t>
      </w:r>
      <w:proofErr w:type="gramEnd"/>
      <w:r>
        <w:t xml:space="preserve"> Третьяки есть небольшая перемычка, отделяющая Хопер от русла </w:t>
      </w:r>
      <w:proofErr w:type="spellStart"/>
      <w:r>
        <w:t>танцырейской</w:t>
      </w:r>
      <w:proofErr w:type="spellEnd"/>
      <w:r>
        <w:t xml:space="preserve"> реки. А с </w:t>
      </w:r>
      <w:proofErr w:type="gramStart"/>
      <w:r>
        <w:t>другого</w:t>
      </w:r>
      <w:proofErr w:type="gramEnd"/>
      <w:r>
        <w:t xml:space="preserve"> – такая же луговая преграда. Кручи, в которые некогда ударяли волны, широкая заливная пойма, зарастающее камышом озеро Ильмень, оставшиеся ерики – все напоминает о прошлом мощной реки</w:t>
      </w:r>
      <w:proofErr w:type="gramStart"/>
      <w:r>
        <w:t>.(</w:t>
      </w:r>
      <w:proofErr w:type="gramEnd"/>
      <w:r>
        <w:t xml:space="preserve">Литературно-художественный журнал «Подъем» №4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.)</w:t>
      </w:r>
    </w:p>
    <w:p w:rsidR="005D400A" w:rsidRDefault="005D400A" w:rsidP="005D400A">
      <w:pPr>
        <w:spacing w:line="480" w:lineRule="auto"/>
      </w:pPr>
      <w:r>
        <w:t xml:space="preserve">Вдоль правого берега </w:t>
      </w:r>
      <w:proofErr w:type="spellStart"/>
      <w:r>
        <w:t>Танцырейки</w:t>
      </w:r>
      <w:proofErr w:type="spellEnd"/>
      <w:r>
        <w:t xml:space="preserve"> на возвышенности более чем на </w:t>
      </w:r>
      <w:smartTag w:uri="urn:schemas-microsoft-com:office:smarttags" w:element="metricconverter">
        <w:smartTagPr>
          <w:attr w:name="ProductID" w:val="5 километров"/>
        </w:smartTagPr>
        <w:r>
          <w:t>5 километров</w:t>
        </w:r>
      </w:smartTag>
      <w:r>
        <w:t xml:space="preserve"> протянулось село </w:t>
      </w:r>
      <w:proofErr w:type="spellStart"/>
      <w:r>
        <w:t>Танцырей</w:t>
      </w:r>
      <w:proofErr w:type="spellEnd"/>
      <w:r>
        <w:t xml:space="preserve">. Ещё севернее за ним на равнине – плодородные чернозёмы. По другую сторону от реки до самого горизонта раскинулся обширный пойменный луг. Рядом – прекрасный смешанный лес, лесная поросль дуба, которая во время войны была полностью вырублена, теперь она поднялась, превратившись в дубраву. Люди издавна селились возле рек и озер. Их привлекала нетронутая природа, плодородные земли, леса. (И.В. </w:t>
      </w:r>
      <w:proofErr w:type="spellStart"/>
      <w:r>
        <w:t>Тюнин</w:t>
      </w:r>
      <w:proofErr w:type="spellEnd"/>
      <w:r>
        <w:t xml:space="preserve"> «</w:t>
      </w:r>
      <w:proofErr w:type="spellStart"/>
      <w:r>
        <w:t>Танцырей</w:t>
      </w:r>
      <w:proofErr w:type="spellEnd"/>
      <w:r>
        <w:t xml:space="preserve">. 300 лет со дня образования села», Борисоглебск 2006). Таким образом, по берегам </w:t>
      </w:r>
      <w:proofErr w:type="spellStart"/>
      <w:r>
        <w:t>Танцырейки</w:t>
      </w:r>
      <w:proofErr w:type="spellEnd"/>
      <w:r>
        <w:t xml:space="preserve"> расположены леса, поля, дома, животноводческий комплекс.</w:t>
      </w:r>
    </w:p>
    <w:p w:rsidR="005D400A" w:rsidRDefault="005D400A" w:rsidP="005D400A">
      <w:pPr>
        <w:spacing w:line="480" w:lineRule="auto"/>
      </w:pPr>
      <w:r>
        <w:lastRenderedPageBreak/>
        <w:t>Сейчас река пересыхает: не проточная. У круч из земных глубин по сей день бьют</w:t>
      </w:r>
    </w:p>
    <w:p w:rsidR="005D400A" w:rsidRDefault="005D400A" w:rsidP="005D400A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родники. Возможно, они имеют прямую связь с подземным морем, что существует под степью между Борисоглебском и </w:t>
      </w:r>
      <w:proofErr w:type="spellStart"/>
      <w:r>
        <w:t>Танцыреями</w:t>
      </w:r>
      <w:proofErr w:type="spellEnd"/>
      <w:r>
        <w:t xml:space="preserve">? (Литературно-художественный журнал «Подъём» №4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.)</w:t>
      </w:r>
    </w:p>
    <w:p w:rsidR="005D400A" w:rsidRDefault="005D400A" w:rsidP="005D400A">
      <w:pPr>
        <w:spacing w:line="480" w:lineRule="auto"/>
      </w:pPr>
      <w:r>
        <w:t xml:space="preserve">Вспомним слова известного писателя </w:t>
      </w:r>
      <w:proofErr w:type="spellStart"/>
      <w:r>
        <w:t>Антуан</w:t>
      </w:r>
      <w:proofErr w:type="spellEnd"/>
      <w:r>
        <w:t xml:space="preserve"> </w:t>
      </w:r>
      <w:proofErr w:type="spellStart"/>
      <w:r>
        <w:t>де-Сент</w:t>
      </w:r>
      <w:proofErr w:type="spellEnd"/>
      <w:r>
        <w:t xml:space="preserve"> </w:t>
      </w:r>
      <w:proofErr w:type="spellStart"/>
      <w:r>
        <w:t>Экзюпери</w:t>
      </w:r>
      <w:proofErr w:type="spellEnd"/>
      <w:r>
        <w:t xml:space="preserve">: «Вода, у Тебя нет ни вкуса, ни цвета, ни запаха, Тебя невозможно описать, Тобою можно наслаждаться, не ведая, что ты сама жизнь…» </w:t>
      </w:r>
    </w:p>
    <w:p w:rsidR="005D400A" w:rsidRDefault="005D400A" w:rsidP="005D400A">
      <w:pPr>
        <w:spacing w:line="480" w:lineRule="auto"/>
      </w:pPr>
      <w:r>
        <w:t xml:space="preserve">Говоря о воде водоёмов, такие признаки как прозрачность, запах, цвет, вкус имеют место.  </w:t>
      </w:r>
    </w:p>
    <w:p w:rsidR="005D400A" w:rsidRDefault="005D400A" w:rsidP="005D400A">
      <w:pPr>
        <w:spacing w:line="480" w:lineRule="auto"/>
      </w:pPr>
      <w:r>
        <w:t xml:space="preserve">В период с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по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я наблюдаю за экологическим состоянием местного водоёма. Собраны коллекции беспозвоночных, фотографии, проведены опыты по изучению зоопланктона, химический анализ воды различных участков водоёма («Новики», «Под часовней», «Старая яма»).</w:t>
      </w:r>
    </w:p>
    <w:p w:rsidR="005D400A" w:rsidRDefault="005D400A" w:rsidP="005D400A">
      <w:pPr>
        <w:spacing w:line="480" w:lineRule="auto"/>
      </w:pPr>
      <w:r>
        <w:t xml:space="preserve">В ходе работы использованы методы описания, сравнения, исторический, экспериментальный, научный. </w:t>
      </w:r>
    </w:p>
    <w:p w:rsidR="005D400A" w:rsidRDefault="005D400A" w:rsidP="005D400A">
      <w:pPr>
        <w:spacing w:line="480" w:lineRule="auto"/>
      </w:pPr>
      <w:r>
        <w:t xml:space="preserve">Характеристика участков </w:t>
      </w:r>
      <w:proofErr w:type="spellStart"/>
      <w:r>
        <w:t>Танцырейки</w:t>
      </w:r>
      <w:proofErr w:type="spellEnd"/>
      <w:r>
        <w:t xml:space="preserve">. (Приложение 1 на стр. 5) </w:t>
      </w:r>
    </w:p>
    <w:p w:rsidR="005D400A" w:rsidRDefault="005D400A" w:rsidP="005D400A">
      <w:pPr>
        <w:spacing w:line="480" w:lineRule="auto"/>
      </w:pPr>
      <w:r>
        <w:t>Сводная таблица по результатам физических, химических, биологических исследований.</w:t>
      </w:r>
    </w:p>
    <w:p w:rsidR="005D400A" w:rsidRDefault="005D400A" w:rsidP="005D400A">
      <w:pPr>
        <w:spacing w:line="480" w:lineRule="auto"/>
      </w:pPr>
    </w:p>
    <w:tbl>
      <w:tblPr>
        <w:tblStyle w:val="a3"/>
        <w:tblW w:w="0" w:type="auto"/>
        <w:tblLook w:val="01E0"/>
      </w:tblPr>
      <w:tblGrid>
        <w:gridCol w:w="1336"/>
        <w:gridCol w:w="1701"/>
        <w:gridCol w:w="1024"/>
        <w:gridCol w:w="1280"/>
        <w:gridCol w:w="1270"/>
        <w:gridCol w:w="716"/>
        <w:gridCol w:w="2244"/>
      </w:tblGrid>
      <w:tr w:rsidR="005D400A" w:rsidTr="00747EC2">
        <w:tc>
          <w:tcPr>
            <w:tcW w:w="1336" w:type="dxa"/>
          </w:tcPr>
          <w:p w:rsidR="005D400A" w:rsidRDefault="005D400A" w:rsidP="00747EC2">
            <w:pPr>
              <w:spacing w:line="480" w:lineRule="auto"/>
            </w:pPr>
            <w:r>
              <w:t>Название участка.</w:t>
            </w:r>
          </w:p>
        </w:tc>
        <w:tc>
          <w:tcPr>
            <w:tcW w:w="1701" w:type="dxa"/>
          </w:tcPr>
          <w:p w:rsidR="005D400A" w:rsidRDefault="005D400A" w:rsidP="00747EC2">
            <w:pPr>
              <w:spacing w:line="480" w:lineRule="auto"/>
            </w:pPr>
            <w:r>
              <w:t>Прозрачность.</w:t>
            </w:r>
          </w:p>
        </w:tc>
        <w:tc>
          <w:tcPr>
            <w:tcW w:w="1024" w:type="dxa"/>
          </w:tcPr>
          <w:p w:rsidR="005D400A" w:rsidRDefault="005D400A" w:rsidP="00747EC2">
            <w:pPr>
              <w:spacing w:line="480" w:lineRule="auto"/>
            </w:pPr>
            <w:r>
              <w:t>Запах.</w:t>
            </w:r>
          </w:p>
        </w:tc>
        <w:tc>
          <w:tcPr>
            <w:tcW w:w="1280" w:type="dxa"/>
          </w:tcPr>
          <w:p w:rsidR="005D400A" w:rsidRDefault="005D400A" w:rsidP="00747EC2">
            <w:pPr>
              <w:spacing w:line="480" w:lineRule="auto"/>
            </w:pPr>
            <w:r>
              <w:t>Наличие примесей.</w:t>
            </w:r>
          </w:p>
        </w:tc>
        <w:tc>
          <w:tcPr>
            <w:tcW w:w="1270" w:type="dxa"/>
          </w:tcPr>
          <w:p w:rsidR="005D400A" w:rsidRDefault="005D400A" w:rsidP="00747EC2">
            <w:pPr>
              <w:spacing w:line="480" w:lineRule="auto"/>
            </w:pPr>
            <w:r>
              <w:t>Наличие хлоридов.</w:t>
            </w:r>
          </w:p>
        </w:tc>
        <w:tc>
          <w:tcPr>
            <w:tcW w:w="716" w:type="dxa"/>
          </w:tcPr>
          <w:p w:rsidR="005D400A" w:rsidRPr="00B164F7" w:rsidRDefault="005D400A" w:rsidP="00747EC2">
            <w:pPr>
              <w:spacing w:line="480" w:lineRule="auto"/>
            </w:pPr>
            <w:r>
              <w:rPr>
                <w:lang w:val="en-US"/>
              </w:rPr>
              <w:t>pH</w:t>
            </w:r>
          </w:p>
        </w:tc>
        <w:tc>
          <w:tcPr>
            <w:tcW w:w="2244" w:type="dxa"/>
          </w:tcPr>
          <w:p w:rsidR="005D400A" w:rsidRDefault="005D400A" w:rsidP="00747EC2">
            <w:pPr>
              <w:spacing w:line="480" w:lineRule="auto"/>
            </w:pPr>
            <w:proofErr w:type="spellStart"/>
            <w:r>
              <w:t>Биоиндикация</w:t>
            </w:r>
            <w:proofErr w:type="spellEnd"/>
            <w:r>
              <w:t>.</w:t>
            </w:r>
          </w:p>
        </w:tc>
      </w:tr>
      <w:tr w:rsidR="005D400A" w:rsidTr="00747EC2">
        <w:tc>
          <w:tcPr>
            <w:tcW w:w="1336" w:type="dxa"/>
          </w:tcPr>
          <w:p w:rsidR="005D400A" w:rsidRDefault="005D400A" w:rsidP="00747EC2">
            <w:pPr>
              <w:spacing w:line="480" w:lineRule="auto"/>
            </w:pPr>
            <w:r>
              <w:t>«Новики».</w:t>
            </w:r>
          </w:p>
        </w:tc>
        <w:tc>
          <w:tcPr>
            <w:tcW w:w="1701" w:type="dxa"/>
          </w:tcPr>
          <w:p w:rsidR="005D400A" w:rsidRDefault="005D400A" w:rsidP="00747EC2">
            <w:pPr>
              <w:spacing w:line="480" w:lineRule="auto"/>
            </w:pPr>
            <w:smartTag w:uri="urn:schemas-microsoft-com:office:smarttags" w:element="metricconverter">
              <w:smartTagPr>
                <w:attr w:name="ProductID" w:val="11,6 см"/>
              </w:smartTagPr>
              <w:r>
                <w:t>11,6 см</w:t>
              </w:r>
            </w:smartTag>
            <w:r>
              <w:t>.</w:t>
            </w:r>
          </w:p>
        </w:tc>
        <w:tc>
          <w:tcPr>
            <w:tcW w:w="1024" w:type="dxa"/>
          </w:tcPr>
          <w:p w:rsidR="005D400A" w:rsidRDefault="005D400A" w:rsidP="00747EC2">
            <w:pPr>
              <w:spacing w:line="480" w:lineRule="auto"/>
            </w:pPr>
            <w:r>
              <w:t>2 балла</w:t>
            </w:r>
          </w:p>
        </w:tc>
        <w:tc>
          <w:tcPr>
            <w:tcW w:w="1280" w:type="dxa"/>
          </w:tcPr>
          <w:p w:rsidR="005D400A" w:rsidRDefault="005D400A" w:rsidP="00747EC2">
            <w:pPr>
              <w:spacing w:line="480" w:lineRule="auto"/>
            </w:pPr>
            <w:smartTag w:uri="urn:schemas-microsoft-com:office:smarttags" w:element="metricconverter">
              <w:smartTagPr>
                <w:attr w:name="ProductID" w:val="0,05 г"/>
              </w:smartTagPr>
              <w:r>
                <w:t>0,05 г</w:t>
              </w:r>
            </w:smartTag>
            <w:r>
              <w:t>.</w:t>
            </w:r>
          </w:p>
        </w:tc>
        <w:tc>
          <w:tcPr>
            <w:tcW w:w="1270" w:type="dxa"/>
          </w:tcPr>
          <w:p w:rsidR="005D400A" w:rsidRDefault="005D400A" w:rsidP="00747EC2">
            <w:pPr>
              <w:spacing w:line="480" w:lineRule="auto"/>
            </w:pPr>
            <w:r>
              <w:t>0,0001</w:t>
            </w:r>
          </w:p>
        </w:tc>
        <w:tc>
          <w:tcPr>
            <w:tcW w:w="716" w:type="dxa"/>
          </w:tcPr>
          <w:p w:rsidR="005D400A" w:rsidRDefault="005D400A" w:rsidP="00747EC2">
            <w:pPr>
              <w:spacing w:line="480" w:lineRule="auto"/>
            </w:pPr>
            <w:r>
              <w:t>8,0</w:t>
            </w:r>
          </w:p>
        </w:tc>
        <w:tc>
          <w:tcPr>
            <w:tcW w:w="2244" w:type="dxa"/>
          </w:tcPr>
          <w:p w:rsidR="005D400A" w:rsidRDefault="005D400A" w:rsidP="00747EC2">
            <w:pPr>
              <w:spacing w:line="480" w:lineRule="auto"/>
            </w:pPr>
            <w:r>
              <w:t>Удовлетворительно чистая.</w:t>
            </w:r>
          </w:p>
        </w:tc>
      </w:tr>
      <w:tr w:rsidR="005D400A" w:rsidTr="00747EC2">
        <w:tc>
          <w:tcPr>
            <w:tcW w:w="1336" w:type="dxa"/>
          </w:tcPr>
          <w:p w:rsidR="005D400A" w:rsidRDefault="005D400A" w:rsidP="00747EC2">
            <w:pPr>
              <w:spacing w:line="480" w:lineRule="auto"/>
            </w:pPr>
            <w:r>
              <w:t>«Под часовней».</w:t>
            </w:r>
          </w:p>
        </w:tc>
        <w:tc>
          <w:tcPr>
            <w:tcW w:w="1701" w:type="dxa"/>
          </w:tcPr>
          <w:p w:rsidR="005D400A" w:rsidRDefault="005D400A" w:rsidP="00747EC2">
            <w:pPr>
              <w:spacing w:line="480" w:lineRule="auto"/>
            </w:pPr>
            <w:smartTag w:uri="urn:schemas-microsoft-com:office:smarttags" w:element="metricconverter">
              <w:smartTagPr>
                <w:attr w:name="ProductID" w:val="22,6 см"/>
              </w:smartTagPr>
              <w:r>
                <w:t>22,6 см</w:t>
              </w:r>
            </w:smartTag>
            <w:r>
              <w:t>.</w:t>
            </w:r>
          </w:p>
        </w:tc>
        <w:tc>
          <w:tcPr>
            <w:tcW w:w="1024" w:type="dxa"/>
          </w:tcPr>
          <w:p w:rsidR="005D400A" w:rsidRDefault="005D400A" w:rsidP="00747EC2">
            <w:pPr>
              <w:spacing w:line="480" w:lineRule="auto"/>
            </w:pPr>
            <w:r>
              <w:t>2 балла</w:t>
            </w:r>
          </w:p>
        </w:tc>
        <w:tc>
          <w:tcPr>
            <w:tcW w:w="1280" w:type="dxa"/>
          </w:tcPr>
          <w:p w:rsidR="005D400A" w:rsidRDefault="005D400A" w:rsidP="00747EC2">
            <w:pPr>
              <w:spacing w:line="480" w:lineRule="auto"/>
            </w:pPr>
            <w:smartTag w:uri="urn:schemas-microsoft-com:office:smarttags" w:element="metricconverter">
              <w:smartTagPr>
                <w:attr w:name="ProductID" w:val="0,225 г"/>
              </w:smartTagPr>
              <w:r>
                <w:t>0,225 г</w:t>
              </w:r>
            </w:smartTag>
            <w:r>
              <w:t>.</w:t>
            </w:r>
          </w:p>
        </w:tc>
        <w:tc>
          <w:tcPr>
            <w:tcW w:w="1270" w:type="dxa"/>
          </w:tcPr>
          <w:p w:rsidR="005D400A" w:rsidRDefault="005D400A" w:rsidP="00747EC2">
            <w:pPr>
              <w:spacing w:line="480" w:lineRule="auto"/>
            </w:pPr>
            <w:r>
              <w:t>0,0001</w:t>
            </w:r>
          </w:p>
        </w:tc>
        <w:tc>
          <w:tcPr>
            <w:tcW w:w="716" w:type="dxa"/>
          </w:tcPr>
          <w:p w:rsidR="005D400A" w:rsidRDefault="005D400A" w:rsidP="00747EC2">
            <w:pPr>
              <w:spacing w:line="480" w:lineRule="auto"/>
            </w:pPr>
            <w:r>
              <w:t>9,0</w:t>
            </w:r>
          </w:p>
        </w:tc>
        <w:tc>
          <w:tcPr>
            <w:tcW w:w="2244" w:type="dxa"/>
          </w:tcPr>
          <w:p w:rsidR="005D400A" w:rsidRDefault="005D400A" w:rsidP="00747EC2">
            <w:pPr>
              <w:spacing w:line="480" w:lineRule="auto"/>
            </w:pPr>
            <w:r>
              <w:t>Загрязненная.</w:t>
            </w:r>
          </w:p>
        </w:tc>
      </w:tr>
      <w:tr w:rsidR="005D400A" w:rsidTr="00747EC2">
        <w:tc>
          <w:tcPr>
            <w:tcW w:w="1336" w:type="dxa"/>
          </w:tcPr>
          <w:p w:rsidR="005D400A" w:rsidRDefault="005D400A" w:rsidP="00747EC2">
            <w:pPr>
              <w:spacing w:line="480" w:lineRule="auto"/>
            </w:pPr>
            <w:r>
              <w:t xml:space="preserve">«Старая </w:t>
            </w:r>
            <w:r>
              <w:lastRenderedPageBreak/>
              <w:t>яма».</w:t>
            </w:r>
          </w:p>
        </w:tc>
        <w:tc>
          <w:tcPr>
            <w:tcW w:w="1701" w:type="dxa"/>
          </w:tcPr>
          <w:p w:rsidR="005D400A" w:rsidRDefault="005D400A" w:rsidP="00747EC2">
            <w:pPr>
              <w:spacing w:line="480" w:lineRule="auto"/>
            </w:pPr>
            <w:smartTag w:uri="urn:schemas-microsoft-com:office:smarttags" w:element="metricconverter">
              <w:smartTagPr>
                <w:attr w:name="ProductID" w:val="3 см"/>
              </w:smartTagPr>
              <w:r>
                <w:lastRenderedPageBreak/>
                <w:t>3 см</w:t>
              </w:r>
            </w:smartTag>
            <w:r>
              <w:t>.</w:t>
            </w:r>
          </w:p>
        </w:tc>
        <w:tc>
          <w:tcPr>
            <w:tcW w:w="1024" w:type="dxa"/>
          </w:tcPr>
          <w:p w:rsidR="005D400A" w:rsidRDefault="005D400A" w:rsidP="00747EC2">
            <w:pPr>
              <w:spacing w:line="480" w:lineRule="auto"/>
            </w:pPr>
            <w:r>
              <w:t>5 баллов</w:t>
            </w:r>
          </w:p>
        </w:tc>
        <w:tc>
          <w:tcPr>
            <w:tcW w:w="1280" w:type="dxa"/>
          </w:tcPr>
          <w:p w:rsidR="005D400A" w:rsidRDefault="005D400A" w:rsidP="00747EC2">
            <w:pPr>
              <w:spacing w:line="480" w:lineRule="auto"/>
            </w:pPr>
            <w:smartTag w:uri="urn:schemas-microsoft-com:office:smarttags" w:element="metricconverter">
              <w:smartTagPr>
                <w:attr w:name="ProductID" w:val="0,15 г"/>
              </w:smartTagPr>
              <w:r>
                <w:t>0,15 г</w:t>
              </w:r>
            </w:smartTag>
            <w:r>
              <w:t>.</w:t>
            </w:r>
          </w:p>
        </w:tc>
        <w:tc>
          <w:tcPr>
            <w:tcW w:w="1270" w:type="dxa"/>
          </w:tcPr>
          <w:p w:rsidR="005D400A" w:rsidRDefault="005D400A" w:rsidP="00747EC2">
            <w:pPr>
              <w:spacing w:line="480" w:lineRule="auto"/>
            </w:pPr>
            <w:r>
              <w:t>0,00005</w:t>
            </w:r>
          </w:p>
        </w:tc>
        <w:tc>
          <w:tcPr>
            <w:tcW w:w="716" w:type="dxa"/>
          </w:tcPr>
          <w:p w:rsidR="005D400A" w:rsidRDefault="005D400A" w:rsidP="00747EC2">
            <w:pPr>
              <w:spacing w:line="480" w:lineRule="auto"/>
            </w:pPr>
            <w:r>
              <w:t>8,0</w:t>
            </w:r>
          </w:p>
        </w:tc>
        <w:tc>
          <w:tcPr>
            <w:tcW w:w="2244" w:type="dxa"/>
          </w:tcPr>
          <w:p w:rsidR="005D400A" w:rsidRDefault="005D400A" w:rsidP="00747EC2">
            <w:pPr>
              <w:spacing w:line="480" w:lineRule="auto"/>
            </w:pPr>
            <w:r>
              <w:t>Загрязненная.</w:t>
            </w:r>
          </w:p>
        </w:tc>
      </w:tr>
    </w:tbl>
    <w:p w:rsidR="005D400A" w:rsidRDefault="005D400A" w:rsidP="005D400A">
      <w:pPr>
        <w:spacing w:line="480" w:lineRule="auto"/>
      </w:pPr>
      <w:r>
        <w:lastRenderedPageBreak/>
        <w:t xml:space="preserve">                                                                                                                                                         </w:t>
      </w:r>
    </w:p>
    <w:p w:rsidR="005D400A" w:rsidRDefault="005D400A" w:rsidP="005D400A">
      <w:pPr>
        <w:spacing w:line="480" w:lineRule="auto"/>
      </w:pPr>
      <w:r>
        <w:t xml:space="preserve">Влияние загрязнения </w:t>
      </w:r>
      <w:proofErr w:type="spellStart"/>
      <w:r>
        <w:t>Танцырейки</w:t>
      </w:r>
      <w:proofErr w:type="spellEnd"/>
      <w:r>
        <w:t xml:space="preserve"> на здоровье людей. </w:t>
      </w:r>
    </w:p>
    <w:p w:rsidR="005D400A" w:rsidRDefault="005D400A" w:rsidP="005D400A">
      <w:pPr>
        <w:spacing w:line="480" w:lineRule="auto"/>
      </w:pPr>
      <w:r>
        <w:t xml:space="preserve">На берегах </w:t>
      </w:r>
      <w:proofErr w:type="spellStart"/>
      <w:r>
        <w:t>Танцырейки</w:t>
      </w:r>
      <w:proofErr w:type="spellEnd"/>
      <w:r>
        <w:t xml:space="preserve"> </w:t>
      </w:r>
      <w:proofErr w:type="gramStart"/>
      <w:r>
        <w:t>расположены</w:t>
      </w:r>
      <w:proofErr w:type="gramEnd"/>
      <w:r>
        <w:t xml:space="preserve"> животноводческий комплекс и летний лагерь для выпаса крупного рогатого скота. Сточные воды животноводческих комплексов, смытые талыми  и дождевыми водами с полей удобрения несут в водоём возбудителей инфекционных болезней.</w:t>
      </w:r>
    </w:p>
    <w:p w:rsidR="005D400A" w:rsidRDefault="005D400A" w:rsidP="005D400A">
      <w:pPr>
        <w:spacing w:line="480" w:lineRule="auto"/>
      </w:pPr>
      <w:r>
        <w:t xml:space="preserve">Хозяйственно – бытовые сточные воды содержат большое количество биогенных элементов, которые способствуют развитию водорослей. Вода приобретает неприятный запах. При отмирании водорослей идут гнилостные процессы. В процессе разложения выделяются фенол, индол и другие ядовитые вещества. Вода становится непригодной даже для купания.    </w:t>
      </w:r>
    </w:p>
    <w:p w:rsidR="005D400A" w:rsidRDefault="005D400A" w:rsidP="005D400A">
      <w:pPr>
        <w:spacing w:line="480" w:lineRule="auto"/>
      </w:pPr>
      <w:r>
        <w:t>Все передающиеся через воду инфекции вызывают кишечные нарушения. Патогенные организмы, которые вызывают их, живут и размножаются в кишечниках теплокровных животных. С каждым опорожнением кишечника, миллионы этих патогенных организмов могут попадать во внешнюю среду, что может вызвать загрязнение систем водоснабжения, и их следствие, угрозу здоровью населения.</w:t>
      </w:r>
    </w:p>
    <w:p w:rsidR="005D400A" w:rsidRDefault="005D400A" w:rsidP="005D400A">
      <w:pPr>
        <w:spacing w:line="480" w:lineRule="auto"/>
      </w:pPr>
      <w:r>
        <w:t>Сульфиды  и хлориды оказывают на человека токсическое действие и вызывают раздражение кожи. Сероводород ядовит для живых организмов. Содержание аммония не должно превышать 0,5 мг/л. Аммиак (в виде газа) раздражает слизистые оболочки глаз.</w:t>
      </w:r>
    </w:p>
    <w:p w:rsidR="005D400A" w:rsidRDefault="005D400A" w:rsidP="005D400A">
      <w:pPr>
        <w:spacing w:line="480" w:lineRule="auto"/>
      </w:pPr>
      <w:r>
        <w:t xml:space="preserve">Качество воды в водоёме – фактор, зависящий от отношения людей к окружающему миру. Люди оказывают значительное воздействие на экосистему водоёма, просто не замечая этого. Появилась опасная тенденция чистки и мытья ковровых изделий, машин на берегу </w:t>
      </w:r>
      <w:proofErr w:type="spellStart"/>
      <w:r>
        <w:t>Танцырейки</w:t>
      </w:r>
      <w:proofErr w:type="spellEnd"/>
      <w:r>
        <w:t>. Проблему можно частично разрешить, повышая экологическую грамотность населения, привлекая внимание к этому вопросу и объясняя последствия воздействия такого рода.</w:t>
      </w:r>
    </w:p>
    <w:p w:rsidR="005D400A" w:rsidRDefault="005D400A" w:rsidP="005D400A">
      <w:pPr>
        <w:spacing w:line="480" w:lineRule="auto"/>
      </w:pPr>
    </w:p>
    <w:p w:rsidR="005D400A" w:rsidRDefault="005D400A" w:rsidP="005D400A">
      <w:pPr>
        <w:spacing w:line="480" w:lineRule="auto"/>
      </w:pPr>
      <w:r>
        <w:lastRenderedPageBreak/>
        <w:t xml:space="preserve">                                                                                                                                                         </w:t>
      </w:r>
    </w:p>
    <w:p w:rsidR="005D400A" w:rsidRDefault="005D400A" w:rsidP="005D400A">
      <w:pPr>
        <w:spacing w:line="480" w:lineRule="auto"/>
      </w:pPr>
      <w:r>
        <w:t xml:space="preserve">Хочется надеяться на то, что экологическая система реки со временем восстановится и человек поможет ей в этом. Я думаю, что необходимо провести ряд мероприятий по изменению границ, отделяющих Хопер от русла </w:t>
      </w:r>
      <w:proofErr w:type="spellStart"/>
      <w:r>
        <w:t>танцырейской</w:t>
      </w:r>
      <w:proofErr w:type="spellEnd"/>
      <w:r>
        <w:t xml:space="preserve"> реки, ведь природой это уже было задумано. Природа очень отзывчива на доброе и тёплое отношение к ней.</w:t>
      </w:r>
    </w:p>
    <w:p w:rsidR="005D400A" w:rsidRDefault="005D400A" w:rsidP="005D400A">
      <w:pPr>
        <w:spacing w:line="480" w:lineRule="auto"/>
      </w:pPr>
      <w:r>
        <w:t xml:space="preserve">Во время работы местного лагеря при нашей школе ребята оформляли и распространяли экологические листовки с призывом бережного отношения к природе. </w:t>
      </w:r>
    </w:p>
    <w:p w:rsidR="005D400A" w:rsidRDefault="005D400A" w:rsidP="005D400A">
      <w:pPr>
        <w:spacing w:line="480" w:lineRule="auto"/>
      </w:pPr>
      <w:r>
        <w:t xml:space="preserve">На уроках экологического краеведения я предложила учащимся 6 класса составить      план мероприятий по очистке и благоустройству </w:t>
      </w:r>
      <w:proofErr w:type="spellStart"/>
      <w:r>
        <w:t>Танцырейки</w:t>
      </w:r>
      <w:proofErr w:type="spellEnd"/>
      <w:r>
        <w:t>. (Приложение 2  на стр. 12</w:t>
      </w:r>
      <w:proofErr w:type="gramStart"/>
      <w:r>
        <w:t xml:space="preserve"> )</w:t>
      </w:r>
      <w:proofErr w:type="gramEnd"/>
    </w:p>
    <w:p w:rsidR="005D400A" w:rsidRDefault="005D400A" w:rsidP="005D400A">
      <w:pPr>
        <w:spacing w:line="480" w:lineRule="auto"/>
      </w:pPr>
      <w:r>
        <w:t xml:space="preserve">Надеюсь, что детские мечты и фантазии в будущем станут реальностью. </w:t>
      </w:r>
    </w:p>
    <w:p w:rsidR="005D400A" w:rsidRDefault="005D400A" w:rsidP="005D400A">
      <w:pPr>
        <w:spacing w:line="480" w:lineRule="auto"/>
      </w:pPr>
      <w:r>
        <w:t>«…Вода, Ты наполняешь нас радостью, которую не объяснить нашими чувствами. С Тобою возвращаются к нам силы, с которыми мы уже простились. По</w:t>
      </w:r>
      <w:proofErr w:type="gramStart"/>
      <w:r>
        <w:t xml:space="preserve"> Т</w:t>
      </w:r>
      <w:proofErr w:type="gramEnd"/>
      <w:r>
        <w:t>воей милости в нас начинают бурлить восходящие родники сердца». (</w:t>
      </w:r>
      <w:proofErr w:type="spellStart"/>
      <w:r>
        <w:t>Антуан</w:t>
      </w:r>
      <w:proofErr w:type="spellEnd"/>
      <w:r>
        <w:t xml:space="preserve"> </w:t>
      </w:r>
      <w:proofErr w:type="spellStart"/>
      <w:r>
        <w:t>де-Сент</w:t>
      </w:r>
      <w:proofErr w:type="spellEnd"/>
      <w:r>
        <w:t xml:space="preserve"> </w:t>
      </w:r>
      <w:proofErr w:type="spellStart"/>
      <w:r>
        <w:t>Экзюпери</w:t>
      </w:r>
      <w:proofErr w:type="spellEnd"/>
      <w:r>
        <w:t>)</w:t>
      </w:r>
    </w:p>
    <w:p w:rsidR="005D400A" w:rsidRDefault="005D400A" w:rsidP="005D400A">
      <w:pPr>
        <w:tabs>
          <w:tab w:val="left" w:pos="915"/>
        </w:tabs>
        <w:spacing w:line="480" w:lineRule="auto"/>
      </w:pPr>
      <w:r>
        <w:tab/>
      </w:r>
    </w:p>
    <w:p w:rsidR="005D400A" w:rsidRDefault="005D400A" w:rsidP="005D400A">
      <w:pPr>
        <w:spacing w:line="480" w:lineRule="auto"/>
      </w:pPr>
      <w:r>
        <w:t xml:space="preserve">Экологическое состояние </w:t>
      </w:r>
      <w:proofErr w:type="spellStart"/>
      <w:r>
        <w:t>Танцырейки</w:t>
      </w:r>
      <w:proofErr w:type="spellEnd"/>
      <w:r>
        <w:t xml:space="preserve"> - вопрос, волнующий людей нескольких поколений. Из рассказов пожилых людей я узнала, что через реку можно было пройти через красивый деревянный мост, по реке перевозили сено, дрова, река была местом богатейшего разнообразия рыбы. С той поры многое изменилось. Изучая экологическое состояние </w:t>
      </w:r>
      <w:proofErr w:type="spellStart"/>
      <w:r>
        <w:t>Танцырейки</w:t>
      </w:r>
      <w:proofErr w:type="spellEnd"/>
      <w:r>
        <w:t xml:space="preserve">, я пришла к выводу, что динамика отрицательная. </w:t>
      </w:r>
    </w:p>
    <w:p w:rsidR="005D400A" w:rsidRDefault="005D400A" w:rsidP="005D400A">
      <w:pPr>
        <w:spacing w:line="480" w:lineRule="auto"/>
      </w:pPr>
      <w:r>
        <w:t xml:space="preserve">Данная исследовательская работа позволяет понять, о чем же молчит </w:t>
      </w:r>
      <w:proofErr w:type="spellStart"/>
      <w:r>
        <w:t>Танцырейка</w:t>
      </w:r>
      <w:proofErr w:type="spellEnd"/>
      <w:r>
        <w:t xml:space="preserve">. В дальнейшем необходимо следить за изменением химического состава воды, проводить </w:t>
      </w:r>
      <w:proofErr w:type="spellStart"/>
      <w:r>
        <w:t>биоиндикацию</w:t>
      </w:r>
      <w:proofErr w:type="spellEnd"/>
      <w:r>
        <w:t xml:space="preserve">, работать с младшими учениками, ориентируя их на грамотное и бережное отношение к природе. </w:t>
      </w:r>
    </w:p>
    <w:p w:rsidR="005D400A" w:rsidRDefault="005D400A" w:rsidP="005D400A">
      <w:pPr>
        <w:tabs>
          <w:tab w:val="left" w:pos="5040"/>
        </w:tabs>
        <w:spacing w:line="480" w:lineRule="auto"/>
      </w:pPr>
    </w:p>
    <w:p w:rsidR="005D400A" w:rsidRDefault="005D400A" w:rsidP="005D400A">
      <w:pPr>
        <w:tabs>
          <w:tab w:val="left" w:pos="5040"/>
        </w:tabs>
        <w:spacing w:line="480" w:lineRule="auto"/>
      </w:pPr>
      <w:r>
        <w:lastRenderedPageBreak/>
        <w:t>Приложение 1.</w:t>
      </w:r>
    </w:p>
    <w:p w:rsidR="005D400A" w:rsidRPr="008B3BD8" w:rsidRDefault="005D400A" w:rsidP="005D400A">
      <w:pPr>
        <w:spacing w:line="480" w:lineRule="auto"/>
        <w:rPr>
          <w:sz w:val="16"/>
          <w:szCs w:val="16"/>
        </w:rPr>
      </w:pPr>
      <w:r>
        <w:t>Опыт 1. Определение прозрачности воды.</w:t>
      </w:r>
    </w:p>
    <w:p w:rsidR="005D400A" w:rsidRDefault="005D400A" w:rsidP="005D400A">
      <w:pPr>
        <w:spacing w:line="480" w:lineRule="auto"/>
      </w:pPr>
      <w:r>
        <w:t xml:space="preserve">                                                       Ход работы.</w:t>
      </w:r>
    </w:p>
    <w:p w:rsidR="005D400A" w:rsidRDefault="005D400A" w:rsidP="005D400A">
      <w:pPr>
        <w:spacing w:line="480" w:lineRule="auto"/>
      </w:pPr>
      <w:r>
        <w:t>Для опыта нужен прозрачный плоскодонный стеклянный цилиндр диаметром 2-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>, высотой 30-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>. Можно использовать мерный цилиндр на 250 мл без пластмассовой подставки.</w:t>
      </w:r>
    </w:p>
    <w:p w:rsidR="005D400A" w:rsidRDefault="005D400A" w:rsidP="005D400A">
      <w:pPr>
        <w:spacing w:line="480" w:lineRule="auto"/>
      </w:pPr>
      <w:r>
        <w:t>Провести сначала опыт с дистиллированной водой, а затем с водой из водоема и сравнить результаты.</w:t>
      </w:r>
    </w:p>
    <w:p w:rsidR="005D400A" w:rsidRDefault="005D400A" w:rsidP="005D400A">
      <w:pPr>
        <w:numPr>
          <w:ilvl w:val="0"/>
          <w:numId w:val="1"/>
        </w:numPr>
        <w:spacing w:after="0" w:line="480" w:lineRule="auto"/>
      </w:pPr>
      <w:r>
        <w:t>Установите цилиндр на печатный текст.</w:t>
      </w:r>
    </w:p>
    <w:p w:rsidR="005D400A" w:rsidRDefault="005D400A" w:rsidP="005D400A">
      <w:pPr>
        <w:numPr>
          <w:ilvl w:val="0"/>
          <w:numId w:val="1"/>
        </w:numPr>
        <w:spacing w:after="0" w:line="480" w:lineRule="auto"/>
      </w:pPr>
      <w:r>
        <w:t xml:space="preserve">Вливайте исследуемую воду, следя затем, чтобы можно было читать через воду текст. </w:t>
      </w:r>
    </w:p>
    <w:p w:rsidR="005D400A" w:rsidRDefault="005D400A" w:rsidP="005D400A">
      <w:pPr>
        <w:numPr>
          <w:ilvl w:val="0"/>
          <w:numId w:val="1"/>
        </w:numPr>
        <w:spacing w:after="0" w:line="480" w:lineRule="auto"/>
      </w:pPr>
      <w:r>
        <w:t>Отметьте, на какой высоте вы не будете видеть шрифт.</w:t>
      </w:r>
    </w:p>
    <w:p w:rsidR="005D400A" w:rsidRDefault="005D400A" w:rsidP="005D400A">
      <w:pPr>
        <w:numPr>
          <w:ilvl w:val="0"/>
          <w:numId w:val="1"/>
        </w:numPr>
        <w:spacing w:after="0" w:line="480" w:lineRule="auto"/>
      </w:pPr>
      <w:r>
        <w:t>Измерьте высоты столбов воды линейкой.</w:t>
      </w:r>
    </w:p>
    <w:p w:rsidR="005D400A" w:rsidRDefault="005D400A" w:rsidP="005D400A">
      <w:pPr>
        <w:numPr>
          <w:ilvl w:val="0"/>
          <w:numId w:val="1"/>
        </w:numPr>
        <w:spacing w:after="0" w:line="480" w:lineRule="auto"/>
      </w:pPr>
      <w:r>
        <w:t>Сделайте выводы.</w:t>
      </w:r>
    </w:p>
    <w:p w:rsidR="005D400A" w:rsidRDefault="005D400A" w:rsidP="005D400A">
      <w:pPr>
        <w:spacing w:line="480" w:lineRule="auto"/>
      </w:pPr>
      <w:r>
        <w:t xml:space="preserve">Опыт с дистиллированной водой показал, что печатный текст не виден на высоте </w:t>
      </w:r>
      <w:smartTag w:uri="urn:schemas-microsoft-com:office:smarttags" w:element="metricconverter">
        <w:smartTagPr>
          <w:attr w:name="ProductID" w:val="33,5 см"/>
        </w:smartTagPr>
        <w:r>
          <w:t>33,5 см</w:t>
        </w:r>
      </w:smartTag>
      <w:r>
        <w:t>.</w:t>
      </w:r>
    </w:p>
    <w:p w:rsidR="005D400A" w:rsidRDefault="005D400A" w:rsidP="005D400A">
      <w:pPr>
        <w:spacing w:line="480" w:lineRule="auto"/>
      </w:pPr>
      <w:r>
        <w:t>Участок водоёма «Новики»</w:t>
      </w:r>
    </w:p>
    <w:p w:rsidR="005D400A" w:rsidRDefault="005D400A" w:rsidP="005D400A">
      <w:pPr>
        <w:spacing w:line="480" w:lineRule="auto"/>
        <w:ind w:left="360"/>
      </w:pPr>
      <w:r>
        <w:t xml:space="preserve">Опыт показал, что печатный текст не виден на высоте </w:t>
      </w:r>
      <w:smartTag w:uri="urn:schemas-microsoft-com:office:smarttags" w:element="metricconverter">
        <w:smartTagPr>
          <w:attr w:name="ProductID" w:val="11,6 см"/>
        </w:smartTagPr>
        <w:r>
          <w:t>11,6 см</w:t>
        </w:r>
      </w:smartTag>
      <w:r>
        <w:t>.</w:t>
      </w:r>
    </w:p>
    <w:p w:rsidR="005D400A" w:rsidRDefault="005D400A" w:rsidP="005D400A">
      <w:pPr>
        <w:spacing w:line="480" w:lineRule="auto"/>
      </w:pPr>
      <w:r>
        <w:t>Участок водоёма «Под часовней»</w:t>
      </w:r>
    </w:p>
    <w:p w:rsidR="005D400A" w:rsidRDefault="005D400A" w:rsidP="005D400A">
      <w:pPr>
        <w:spacing w:line="480" w:lineRule="auto"/>
        <w:ind w:left="360"/>
      </w:pPr>
      <w:r>
        <w:t xml:space="preserve"> Опыт показал, что печатный текст не виден на высоте </w:t>
      </w:r>
      <w:smartTag w:uri="urn:schemas-microsoft-com:office:smarttags" w:element="metricconverter">
        <w:smartTagPr>
          <w:attr w:name="ProductID" w:val="22,6 см"/>
        </w:smartTagPr>
        <w:r>
          <w:t>22,6 см</w:t>
        </w:r>
      </w:smartTag>
      <w:r>
        <w:t>.</w:t>
      </w:r>
    </w:p>
    <w:p w:rsidR="005D400A" w:rsidRDefault="005D400A" w:rsidP="005D400A">
      <w:pPr>
        <w:spacing w:line="480" w:lineRule="auto"/>
      </w:pPr>
      <w:r>
        <w:t>Участок водоёма «Старая яма»</w:t>
      </w:r>
    </w:p>
    <w:p w:rsidR="005D400A" w:rsidRDefault="005D400A" w:rsidP="005D400A">
      <w:pPr>
        <w:spacing w:line="480" w:lineRule="auto"/>
        <w:ind w:left="360"/>
      </w:pPr>
      <w:r>
        <w:t xml:space="preserve">Опыт показал, что печатный текст не виден на высоте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</w:t>
      </w:r>
    </w:p>
    <w:p w:rsidR="005D400A" w:rsidRDefault="005D400A" w:rsidP="005D400A">
      <w:pPr>
        <w:spacing w:line="480" w:lineRule="auto"/>
      </w:pPr>
      <w:r>
        <w:t>Вывод: самая прозрачная вода на участке водоёма «Под часовней».</w:t>
      </w:r>
    </w:p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  <w:r>
        <w:lastRenderedPageBreak/>
        <w:t>Опыт 2. Определение интенсивности запаха воды.</w:t>
      </w:r>
    </w:p>
    <w:p w:rsidR="005D400A" w:rsidRDefault="005D400A" w:rsidP="005D400A">
      <w:pPr>
        <w:spacing w:line="480" w:lineRule="auto"/>
        <w:ind w:left="360"/>
      </w:pPr>
      <w:r>
        <w:t xml:space="preserve">                                                 Ход работы.                                                                                           </w:t>
      </w:r>
    </w:p>
    <w:p w:rsidR="005D400A" w:rsidRDefault="005D400A" w:rsidP="005D400A">
      <w:pPr>
        <w:numPr>
          <w:ilvl w:val="0"/>
          <w:numId w:val="2"/>
        </w:numPr>
        <w:spacing w:after="0" w:line="480" w:lineRule="auto"/>
      </w:pPr>
      <w:r>
        <w:t>В коническую колбу с пробкой  (желательно стеклянной) налейте исследуемую воду до 2/3 объёма и сильно встряхните в закрытом состоянии.</w:t>
      </w:r>
    </w:p>
    <w:p w:rsidR="005D400A" w:rsidRDefault="005D400A" w:rsidP="005D400A">
      <w:pPr>
        <w:numPr>
          <w:ilvl w:val="0"/>
          <w:numId w:val="2"/>
        </w:numPr>
        <w:spacing w:after="0" w:line="480" w:lineRule="auto"/>
      </w:pPr>
      <w:r>
        <w:t>Затем откройте колбу и отметьте характер и интенсивность запаха.</w:t>
      </w:r>
    </w:p>
    <w:p w:rsidR="005D400A" w:rsidRDefault="005D400A" w:rsidP="005D400A">
      <w:pPr>
        <w:numPr>
          <w:ilvl w:val="0"/>
          <w:numId w:val="2"/>
        </w:numPr>
        <w:spacing w:after="0" w:line="480" w:lineRule="auto"/>
      </w:pPr>
      <w:r>
        <w:t>Дайте оценку интенсивности запаха воды в баллах, пользуясь таблицей.</w:t>
      </w:r>
    </w:p>
    <w:p w:rsidR="005D400A" w:rsidRPr="0060756B" w:rsidRDefault="005D400A" w:rsidP="005D400A">
      <w:pPr>
        <w:spacing w:line="480" w:lineRule="auto"/>
        <w:ind w:left="360"/>
      </w:pPr>
      <w:r>
        <w:t xml:space="preserve">  </w:t>
      </w:r>
    </w:p>
    <w:tbl>
      <w:tblPr>
        <w:tblStyle w:val="a3"/>
        <w:tblW w:w="9807" w:type="dxa"/>
        <w:tblLook w:val="01E0"/>
      </w:tblPr>
      <w:tblGrid>
        <w:gridCol w:w="7128"/>
        <w:gridCol w:w="2679"/>
      </w:tblGrid>
      <w:tr w:rsidR="005D400A" w:rsidTr="00747EC2">
        <w:tc>
          <w:tcPr>
            <w:tcW w:w="7128" w:type="dxa"/>
          </w:tcPr>
          <w:p w:rsidR="005D400A" w:rsidRDefault="005D400A" w:rsidP="00747EC2">
            <w:pPr>
              <w:spacing w:line="480" w:lineRule="auto"/>
              <w:jc w:val="center"/>
            </w:pPr>
            <w:r>
              <w:t>Характеристика запаха</w:t>
            </w:r>
          </w:p>
        </w:tc>
        <w:tc>
          <w:tcPr>
            <w:tcW w:w="2679" w:type="dxa"/>
          </w:tcPr>
          <w:p w:rsidR="005D400A" w:rsidRDefault="005D400A" w:rsidP="00747EC2">
            <w:pPr>
              <w:spacing w:line="480" w:lineRule="auto"/>
              <w:jc w:val="center"/>
            </w:pPr>
            <w:r>
              <w:t>Интенсивность запаха (балл)</w:t>
            </w:r>
          </w:p>
        </w:tc>
      </w:tr>
      <w:tr w:rsidR="005D400A" w:rsidTr="00747EC2">
        <w:tc>
          <w:tcPr>
            <w:tcW w:w="7128" w:type="dxa"/>
          </w:tcPr>
          <w:p w:rsidR="005D400A" w:rsidRDefault="005D400A" w:rsidP="00747EC2">
            <w:pPr>
              <w:spacing w:line="480" w:lineRule="auto"/>
            </w:pPr>
            <w:r>
              <w:t>Отсутствие ощутимого запаха</w:t>
            </w:r>
          </w:p>
        </w:tc>
        <w:tc>
          <w:tcPr>
            <w:tcW w:w="2679" w:type="dxa"/>
          </w:tcPr>
          <w:p w:rsidR="005D400A" w:rsidRDefault="005D400A" w:rsidP="00747EC2">
            <w:pPr>
              <w:spacing w:line="480" w:lineRule="auto"/>
              <w:jc w:val="center"/>
            </w:pPr>
            <w:r>
              <w:t>0</w:t>
            </w:r>
          </w:p>
        </w:tc>
      </w:tr>
      <w:tr w:rsidR="005D400A" w:rsidTr="00747EC2">
        <w:tc>
          <w:tcPr>
            <w:tcW w:w="7128" w:type="dxa"/>
          </w:tcPr>
          <w:p w:rsidR="005D400A" w:rsidRDefault="005D400A" w:rsidP="00747EC2">
            <w:pPr>
              <w:spacing w:line="480" w:lineRule="auto"/>
            </w:pPr>
            <w:r>
              <w:t xml:space="preserve">Очень слабый запах – не замечается потребителями, но обнаруживается специалистами </w:t>
            </w:r>
          </w:p>
        </w:tc>
        <w:tc>
          <w:tcPr>
            <w:tcW w:w="2679" w:type="dxa"/>
          </w:tcPr>
          <w:p w:rsidR="005D400A" w:rsidRDefault="005D400A" w:rsidP="00747EC2">
            <w:pPr>
              <w:spacing w:line="480" w:lineRule="auto"/>
              <w:jc w:val="center"/>
            </w:pPr>
            <w:r>
              <w:t>1</w:t>
            </w:r>
          </w:p>
        </w:tc>
      </w:tr>
      <w:tr w:rsidR="005D400A" w:rsidTr="00747EC2">
        <w:tc>
          <w:tcPr>
            <w:tcW w:w="7128" w:type="dxa"/>
          </w:tcPr>
          <w:p w:rsidR="005D400A" w:rsidRDefault="005D400A" w:rsidP="00747EC2">
            <w:pPr>
              <w:spacing w:line="480" w:lineRule="auto"/>
            </w:pPr>
            <w:r>
              <w:t>Слабый запах – обнаруживается потребителями, если обратить на это внимание</w:t>
            </w:r>
          </w:p>
        </w:tc>
        <w:tc>
          <w:tcPr>
            <w:tcW w:w="2679" w:type="dxa"/>
          </w:tcPr>
          <w:p w:rsidR="005D400A" w:rsidRDefault="005D400A" w:rsidP="00747EC2">
            <w:pPr>
              <w:spacing w:line="480" w:lineRule="auto"/>
              <w:jc w:val="center"/>
            </w:pPr>
            <w:r>
              <w:t>2</w:t>
            </w:r>
          </w:p>
        </w:tc>
      </w:tr>
      <w:tr w:rsidR="005D400A" w:rsidTr="00747EC2">
        <w:tc>
          <w:tcPr>
            <w:tcW w:w="7128" w:type="dxa"/>
          </w:tcPr>
          <w:p w:rsidR="005D400A" w:rsidRDefault="005D400A" w:rsidP="00747EC2">
            <w:pPr>
              <w:spacing w:line="480" w:lineRule="auto"/>
            </w:pPr>
            <w:r>
              <w:t>Запах легко обнаруживается</w:t>
            </w:r>
          </w:p>
        </w:tc>
        <w:tc>
          <w:tcPr>
            <w:tcW w:w="2679" w:type="dxa"/>
          </w:tcPr>
          <w:p w:rsidR="005D400A" w:rsidRDefault="005D400A" w:rsidP="00747EC2">
            <w:pPr>
              <w:spacing w:line="480" w:lineRule="auto"/>
              <w:jc w:val="center"/>
            </w:pPr>
            <w:r>
              <w:t>3</w:t>
            </w:r>
          </w:p>
        </w:tc>
      </w:tr>
      <w:tr w:rsidR="005D400A" w:rsidTr="00747EC2">
        <w:tc>
          <w:tcPr>
            <w:tcW w:w="7128" w:type="dxa"/>
          </w:tcPr>
          <w:p w:rsidR="005D400A" w:rsidRDefault="005D400A" w:rsidP="00747EC2">
            <w:pPr>
              <w:spacing w:line="480" w:lineRule="auto"/>
            </w:pPr>
            <w:r>
              <w:t>Отчетливый запах – неприятный и может быть причиной отказа от питья</w:t>
            </w:r>
          </w:p>
        </w:tc>
        <w:tc>
          <w:tcPr>
            <w:tcW w:w="2679" w:type="dxa"/>
          </w:tcPr>
          <w:p w:rsidR="005D400A" w:rsidRDefault="005D400A" w:rsidP="00747EC2">
            <w:pPr>
              <w:spacing w:line="480" w:lineRule="auto"/>
              <w:jc w:val="center"/>
            </w:pPr>
            <w:r>
              <w:t>4</w:t>
            </w:r>
          </w:p>
        </w:tc>
      </w:tr>
      <w:tr w:rsidR="005D400A" w:rsidTr="00747EC2">
        <w:tc>
          <w:tcPr>
            <w:tcW w:w="7128" w:type="dxa"/>
          </w:tcPr>
          <w:p w:rsidR="005D400A" w:rsidRDefault="005D400A" w:rsidP="00747EC2">
            <w:pPr>
              <w:spacing w:line="480" w:lineRule="auto"/>
            </w:pPr>
            <w:r>
              <w:t>Очень сильный запах – делает воду непригодной для питья</w:t>
            </w:r>
          </w:p>
        </w:tc>
        <w:tc>
          <w:tcPr>
            <w:tcW w:w="2679" w:type="dxa"/>
          </w:tcPr>
          <w:p w:rsidR="005D400A" w:rsidRDefault="005D400A" w:rsidP="00747EC2">
            <w:pPr>
              <w:spacing w:line="480" w:lineRule="auto"/>
              <w:jc w:val="center"/>
            </w:pPr>
            <w:r>
              <w:t>5</w:t>
            </w:r>
          </w:p>
        </w:tc>
      </w:tr>
    </w:tbl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</w:pPr>
      <w:r>
        <w:t>Участок водоёма «Новики»</w:t>
      </w:r>
    </w:p>
    <w:p w:rsidR="005D400A" w:rsidRDefault="005D400A" w:rsidP="005D400A">
      <w:pPr>
        <w:spacing w:line="480" w:lineRule="auto"/>
        <w:ind w:left="360"/>
      </w:pPr>
      <w:r>
        <w:t>2 – балла – слабый запах – обнаруживается потребителями, если обратить на это внимание.</w:t>
      </w:r>
    </w:p>
    <w:p w:rsidR="005D400A" w:rsidRDefault="005D400A" w:rsidP="005D400A">
      <w:pPr>
        <w:spacing w:line="480" w:lineRule="auto"/>
      </w:pPr>
      <w:r>
        <w:t>Участок водоёма «Под часовней»</w:t>
      </w:r>
    </w:p>
    <w:p w:rsidR="005D400A" w:rsidRDefault="005D400A" w:rsidP="005D400A">
      <w:pPr>
        <w:spacing w:line="480" w:lineRule="auto"/>
        <w:ind w:left="360"/>
      </w:pPr>
      <w:r>
        <w:t>2 балла – слабый запах – обнаруживается потребителями, если обратить на это внимание.</w:t>
      </w:r>
    </w:p>
    <w:p w:rsidR="005D400A" w:rsidRDefault="005D400A" w:rsidP="005D400A">
      <w:pPr>
        <w:spacing w:line="480" w:lineRule="auto"/>
      </w:pPr>
      <w:r>
        <w:t>Участок водоёма «Старая яма»</w:t>
      </w:r>
    </w:p>
    <w:p w:rsidR="005D400A" w:rsidRDefault="005D400A" w:rsidP="005D400A">
      <w:pPr>
        <w:spacing w:line="480" w:lineRule="auto"/>
        <w:ind w:left="360"/>
      </w:pPr>
      <w:r>
        <w:t xml:space="preserve">5 баллов – очень сильный запах – делает воду непригодной для питья. </w:t>
      </w:r>
    </w:p>
    <w:p w:rsidR="005D400A" w:rsidRDefault="005D400A" w:rsidP="005D400A">
      <w:pPr>
        <w:spacing w:line="480" w:lineRule="auto"/>
        <w:ind w:left="360"/>
      </w:pPr>
      <w:r>
        <w:t xml:space="preserve">                                                                                                                                                   </w:t>
      </w:r>
    </w:p>
    <w:p w:rsidR="005D400A" w:rsidRDefault="005D400A" w:rsidP="005D400A">
      <w:pPr>
        <w:spacing w:line="480" w:lineRule="auto"/>
      </w:pPr>
      <w:r>
        <w:lastRenderedPageBreak/>
        <w:t xml:space="preserve">Вывод: в ходе опыта обнаружено, что четко выраженный неприятный запах имеет  вода </w:t>
      </w:r>
    </w:p>
    <w:p w:rsidR="005D400A" w:rsidRDefault="005D400A" w:rsidP="005D400A">
      <w:pPr>
        <w:spacing w:line="480" w:lineRule="auto"/>
      </w:pPr>
      <w:r>
        <w:t xml:space="preserve">             на участке «Старая яма». Это определяется расположением </w:t>
      </w:r>
      <w:proofErr w:type="gramStart"/>
      <w:r>
        <w:t>животноводческого</w:t>
      </w:r>
      <w:proofErr w:type="gramEnd"/>
    </w:p>
    <w:p w:rsidR="005D400A" w:rsidRDefault="005D400A" w:rsidP="005D400A">
      <w:pPr>
        <w:spacing w:line="480" w:lineRule="auto"/>
      </w:pPr>
      <w:r>
        <w:t xml:space="preserve">             комплекса, пашен и огородов, на которых имеет место внесение минеральных и </w:t>
      </w:r>
    </w:p>
    <w:p w:rsidR="005D400A" w:rsidRDefault="005D400A" w:rsidP="005D400A">
      <w:pPr>
        <w:spacing w:line="480" w:lineRule="auto"/>
      </w:pPr>
      <w:r>
        <w:t xml:space="preserve">             органических удобрений. </w:t>
      </w:r>
    </w:p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  <w:r>
        <w:t>Опыт 3. Определение общего количества примесей в отобранных пробах воды.</w:t>
      </w:r>
    </w:p>
    <w:p w:rsidR="005D400A" w:rsidRDefault="005D400A" w:rsidP="005D400A">
      <w:pPr>
        <w:spacing w:line="480" w:lineRule="auto"/>
        <w:ind w:left="360"/>
      </w:pPr>
      <w:r>
        <w:t xml:space="preserve">                                                      Ход работы.</w:t>
      </w:r>
    </w:p>
    <w:p w:rsidR="005D400A" w:rsidRDefault="005D400A" w:rsidP="005D400A">
      <w:pPr>
        <w:numPr>
          <w:ilvl w:val="0"/>
          <w:numId w:val="3"/>
        </w:numPr>
        <w:spacing w:after="0" w:line="480" w:lineRule="auto"/>
      </w:pPr>
      <w:r>
        <w:t>Высушить фарфоровую чашку в сушильном шкафу.</w:t>
      </w:r>
    </w:p>
    <w:p w:rsidR="005D400A" w:rsidRDefault="005D400A" w:rsidP="005D400A">
      <w:pPr>
        <w:numPr>
          <w:ilvl w:val="0"/>
          <w:numId w:val="3"/>
        </w:numPr>
        <w:spacing w:after="0" w:line="480" w:lineRule="auto"/>
      </w:pPr>
      <w:r>
        <w:t>Взвесить фарфоровую чашку.</w:t>
      </w:r>
    </w:p>
    <w:p w:rsidR="005D400A" w:rsidRDefault="005D400A" w:rsidP="005D400A">
      <w:pPr>
        <w:numPr>
          <w:ilvl w:val="0"/>
          <w:numId w:val="3"/>
        </w:numPr>
        <w:spacing w:after="0" w:line="480" w:lineRule="auto"/>
      </w:pPr>
      <w:r>
        <w:t>Налить в чашку 100 мл воды одной из проб.</w:t>
      </w:r>
    </w:p>
    <w:p w:rsidR="005D400A" w:rsidRDefault="005D400A" w:rsidP="005D400A">
      <w:pPr>
        <w:numPr>
          <w:ilvl w:val="0"/>
          <w:numId w:val="3"/>
        </w:numPr>
        <w:spacing w:after="0" w:line="480" w:lineRule="auto"/>
      </w:pPr>
      <w:r>
        <w:t>Выдержите пробу в сушильном шкафу до полного выпаривания воды.</w:t>
      </w:r>
    </w:p>
    <w:p w:rsidR="005D400A" w:rsidRDefault="005D400A" w:rsidP="005D400A">
      <w:pPr>
        <w:numPr>
          <w:ilvl w:val="0"/>
          <w:numId w:val="3"/>
        </w:numPr>
        <w:spacing w:after="0" w:line="480" w:lineRule="auto"/>
      </w:pPr>
      <w:r>
        <w:t xml:space="preserve">Остудите чашку в </w:t>
      </w:r>
      <w:r w:rsidRPr="008B3BD8">
        <w:t>эксикаторе</w:t>
      </w:r>
      <w:r>
        <w:t>.</w:t>
      </w:r>
    </w:p>
    <w:p w:rsidR="005D400A" w:rsidRDefault="005D400A" w:rsidP="005D400A">
      <w:pPr>
        <w:numPr>
          <w:ilvl w:val="0"/>
          <w:numId w:val="3"/>
        </w:numPr>
        <w:spacing w:after="0" w:line="480" w:lineRule="auto"/>
      </w:pPr>
      <w:r>
        <w:t>Взвесьте фарфоровую чашку.</w:t>
      </w:r>
    </w:p>
    <w:p w:rsidR="005D400A" w:rsidRDefault="005D400A" w:rsidP="005D400A">
      <w:pPr>
        <w:numPr>
          <w:ilvl w:val="0"/>
          <w:numId w:val="3"/>
        </w:numPr>
        <w:spacing w:after="0" w:line="480" w:lineRule="auto"/>
      </w:pPr>
      <w:r>
        <w:t>Повторите эксперимент для другой пробы воды.</w:t>
      </w:r>
    </w:p>
    <w:p w:rsidR="005D400A" w:rsidRDefault="005D400A" w:rsidP="005D400A">
      <w:pPr>
        <w:spacing w:line="480" w:lineRule="auto"/>
      </w:pPr>
      <w:r>
        <w:t>Участок водоёма «Новики»</w:t>
      </w:r>
    </w:p>
    <w:p w:rsidR="005D400A" w:rsidRDefault="005D400A" w:rsidP="005D400A">
      <w:pPr>
        <w:spacing w:line="480" w:lineRule="auto"/>
        <w:ind w:left="360"/>
      </w:pPr>
      <w:proofErr w:type="gramStart"/>
      <w:r>
        <w:rPr>
          <w:lang w:val="en-US"/>
        </w:rPr>
        <w:t>m</w:t>
      </w:r>
      <w:r w:rsidRPr="008B3BD8">
        <w:rPr>
          <w:sz w:val="16"/>
          <w:szCs w:val="16"/>
        </w:rPr>
        <w:t>1</w:t>
      </w:r>
      <w:r>
        <w:t xml:space="preserve"> – масса высушенной фарфоровой чашки.</w:t>
      </w:r>
      <w:proofErr w:type="gramEnd"/>
    </w:p>
    <w:p w:rsidR="005D400A" w:rsidRDefault="005D400A" w:rsidP="005D400A">
      <w:pPr>
        <w:spacing w:line="480" w:lineRule="auto"/>
        <w:ind w:left="360"/>
      </w:pPr>
      <w:proofErr w:type="gramStart"/>
      <w:r>
        <w:rPr>
          <w:lang w:val="en-US"/>
        </w:rPr>
        <w:t>m</w:t>
      </w:r>
      <w:r w:rsidRPr="008B3BD8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t>– масса чашки после выпаривания 100 мл пробы воды.</w:t>
      </w:r>
      <w:proofErr w:type="gramEnd"/>
    </w:p>
    <w:p w:rsidR="005D400A" w:rsidRPr="00366CB9" w:rsidRDefault="005D400A" w:rsidP="005D400A">
      <w:pPr>
        <w:spacing w:line="480" w:lineRule="auto"/>
        <w:ind w:left="360"/>
      </w:pPr>
      <w:proofErr w:type="gramStart"/>
      <w:r>
        <w:rPr>
          <w:lang w:val="en-US"/>
        </w:rPr>
        <w:t>m</w:t>
      </w:r>
      <w:r>
        <w:t>(</w:t>
      </w:r>
      <w:proofErr w:type="gramEnd"/>
      <w:r>
        <w:t>примесей)</w:t>
      </w:r>
      <w:r w:rsidRPr="008B3BD8">
        <w:t xml:space="preserve"> = </w:t>
      </w:r>
      <w:r>
        <w:rPr>
          <w:lang w:val="en-US"/>
        </w:rPr>
        <w:t>m</w:t>
      </w:r>
      <w:r w:rsidRPr="008B3BD8">
        <w:rPr>
          <w:sz w:val="16"/>
          <w:szCs w:val="16"/>
        </w:rPr>
        <w:t xml:space="preserve">2 </w:t>
      </w:r>
      <w:r w:rsidRPr="008B3BD8">
        <w:t xml:space="preserve">- </w:t>
      </w:r>
      <w:r>
        <w:rPr>
          <w:lang w:val="en-US"/>
        </w:rPr>
        <w:t>m</w:t>
      </w:r>
      <w:r w:rsidRPr="008B3BD8">
        <w:rPr>
          <w:sz w:val="16"/>
          <w:szCs w:val="16"/>
        </w:rPr>
        <w:t>1</w:t>
      </w:r>
      <w:r w:rsidRPr="00366CB9">
        <w:t xml:space="preserve"> </w:t>
      </w:r>
    </w:p>
    <w:p w:rsidR="005D400A" w:rsidRPr="00E31378" w:rsidRDefault="005D400A" w:rsidP="005D400A">
      <w:pPr>
        <w:spacing w:line="480" w:lineRule="auto"/>
        <w:ind w:left="360"/>
      </w:pPr>
      <w:proofErr w:type="gramStart"/>
      <w:r>
        <w:rPr>
          <w:lang w:val="en-US"/>
        </w:rPr>
        <w:t>m</w:t>
      </w:r>
      <w:r w:rsidRPr="008B3BD8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31378">
        <w:t xml:space="preserve"> </w:t>
      </w:r>
      <w:r>
        <w:t>=</w:t>
      </w:r>
      <w:proofErr w:type="gramEnd"/>
      <w:r>
        <w:t xml:space="preserve"> 133, </w:t>
      </w:r>
      <w:smartTag w:uri="urn:schemas-microsoft-com:office:smarttags" w:element="metricconverter">
        <w:smartTagPr>
          <w:attr w:name="ProductID" w:val="275 г"/>
        </w:smartTagPr>
        <w:r>
          <w:t>275</w:t>
        </w:r>
        <w:r w:rsidRPr="00E31378">
          <w:t xml:space="preserve"> г</w:t>
        </w:r>
      </w:smartTag>
    </w:p>
    <w:p w:rsidR="005D400A" w:rsidRPr="00154AEE" w:rsidRDefault="005D400A" w:rsidP="005D400A">
      <w:pPr>
        <w:tabs>
          <w:tab w:val="left" w:pos="5400"/>
        </w:tabs>
        <w:spacing w:line="480" w:lineRule="auto"/>
        <w:ind w:left="360"/>
      </w:pPr>
      <w:proofErr w:type="gramStart"/>
      <w:r>
        <w:rPr>
          <w:lang w:val="en-US"/>
        </w:rPr>
        <w:t>m</w:t>
      </w:r>
      <w:r w:rsidRPr="008B3BD8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 w:rsidRPr="007047DA">
        <w:t>=</w:t>
      </w:r>
      <w:proofErr w:type="gramEnd"/>
      <w:r w:rsidRPr="007047DA">
        <w:t xml:space="preserve"> 133, </w:t>
      </w:r>
      <w:smartTag w:uri="urn:schemas-microsoft-com:office:smarttags" w:element="metricconverter">
        <w:smartTagPr>
          <w:attr w:name="ProductID" w:val="325 г"/>
        </w:smartTagPr>
        <w:r w:rsidRPr="007047DA">
          <w:t>325</w:t>
        </w:r>
        <w:r>
          <w:rPr>
            <w:sz w:val="16"/>
            <w:szCs w:val="16"/>
          </w:rPr>
          <w:t xml:space="preserve"> </w:t>
        </w:r>
        <w:r w:rsidRPr="007047DA">
          <w:t>г</w:t>
        </w:r>
      </w:smartTag>
    </w:p>
    <w:p w:rsidR="005D400A" w:rsidRPr="00900FEA" w:rsidRDefault="005D400A" w:rsidP="005D400A">
      <w:pPr>
        <w:tabs>
          <w:tab w:val="left" w:pos="5400"/>
        </w:tabs>
        <w:spacing w:line="480" w:lineRule="auto"/>
        <w:ind w:left="360"/>
      </w:pPr>
      <w:proofErr w:type="gramStart"/>
      <w:r>
        <w:rPr>
          <w:lang w:val="en-US"/>
        </w:rPr>
        <w:t>m</w:t>
      </w:r>
      <w:r w:rsidRPr="00154AEE">
        <w:t>(</w:t>
      </w:r>
      <w:proofErr w:type="gramEnd"/>
      <w:r>
        <w:t xml:space="preserve">примесей) = </w:t>
      </w:r>
      <w:smartTag w:uri="urn:schemas-microsoft-com:office:smarttags" w:element="metricconverter">
        <w:smartTagPr>
          <w:attr w:name="ProductID" w:val="0,05 г"/>
        </w:smartTagPr>
        <w:r>
          <w:t>0,05 г</w:t>
        </w:r>
      </w:smartTag>
    </w:p>
    <w:p w:rsidR="005D400A" w:rsidRPr="00366CB9" w:rsidRDefault="005D400A" w:rsidP="005D400A">
      <w:pPr>
        <w:spacing w:line="480" w:lineRule="auto"/>
      </w:pPr>
      <w:r>
        <w:t>Участок водоёма «Под часовней»</w:t>
      </w:r>
    </w:p>
    <w:p w:rsidR="005D400A" w:rsidRDefault="005D400A" w:rsidP="005D400A">
      <w:pPr>
        <w:spacing w:line="480" w:lineRule="auto"/>
        <w:ind w:left="360"/>
      </w:pPr>
      <w:r>
        <w:rPr>
          <w:lang w:val="en-US"/>
        </w:rPr>
        <w:lastRenderedPageBreak/>
        <w:t>m</w:t>
      </w:r>
      <w:r w:rsidRPr="008B3BD8">
        <w:rPr>
          <w:sz w:val="16"/>
          <w:szCs w:val="16"/>
        </w:rPr>
        <w:t xml:space="preserve">1 </w:t>
      </w:r>
      <w:r w:rsidRPr="008B3BD8">
        <w:t>= 140</w:t>
      </w:r>
      <w:r w:rsidRPr="00900FEA">
        <w:t xml:space="preserve">, </w:t>
      </w:r>
      <w:smartTag w:uri="urn:schemas-microsoft-com:office:smarttags" w:element="metricconverter">
        <w:smartTagPr>
          <w:attr w:name="ProductID" w:val="225 г"/>
        </w:smartTagPr>
        <w:r w:rsidRPr="00900FEA">
          <w:t xml:space="preserve">225 </w:t>
        </w:r>
        <w:r w:rsidRPr="008B3BD8">
          <w:t>г</w:t>
        </w:r>
      </w:smartTag>
      <w:r w:rsidRPr="00900FEA">
        <w:t xml:space="preserve"> </w:t>
      </w:r>
      <w:r w:rsidRPr="00900FEA">
        <w:rPr>
          <w:sz w:val="16"/>
          <w:szCs w:val="16"/>
        </w:rPr>
        <w:t xml:space="preserve"> </w:t>
      </w:r>
      <w:r>
        <w:t xml:space="preserve"> </w:t>
      </w:r>
    </w:p>
    <w:p w:rsidR="005D400A" w:rsidRDefault="005D400A" w:rsidP="005D400A">
      <w:pPr>
        <w:spacing w:line="480" w:lineRule="auto"/>
        <w:ind w:left="360"/>
      </w:pPr>
      <w:proofErr w:type="gramStart"/>
      <w:r>
        <w:rPr>
          <w:lang w:val="en-US"/>
        </w:rPr>
        <w:t>m</w:t>
      </w:r>
      <w:r w:rsidRPr="008B3BD8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t>=</w:t>
      </w:r>
      <w:proofErr w:type="gramEnd"/>
      <w:r>
        <w:t xml:space="preserve"> 140, </w:t>
      </w:r>
      <w:smartTag w:uri="urn:schemas-microsoft-com:office:smarttags" w:element="metricconverter">
        <w:smartTagPr>
          <w:attr w:name="ProductID" w:val="450 г"/>
        </w:smartTagPr>
        <w:r>
          <w:t>450 г</w:t>
        </w:r>
      </w:smartTag>
    </w:p>
    <w:p w:rsidR="005D400A" w:rsidRDefault="005D400A" w:rsidP="005D400A">
      <w:pPr>
        <w:spacing w:line="480" w:lineRule="auto"/>
        <w:ind w:left="360"/>
      </w:pPr>
      <w:proofErr w:type="gramStart"/>
      <w:r>
        <w:rPr>
          <w:lang w:val="en-US"/>
        </w:rPr>
        <w:t>m</w:t>
      </w:r>
      <w:r>
        <w:t>(</w:t>
      </w:r>
      <w:proofErr w:type="gramEnd"/>
      <w:r>
        <w:t>примесей)</w:t>
      </w:r>
      <w:r w:rsidRPr="00B12D3C">
        <w:t xml:space="preserve"> </w:t>
      </w:r>
      <w:r w:rsidRPr="00900FEA">
        <w:t xml:space="preserve">= 0, </w:t>
      </w:r>
      <w:smartTag w:uri="urn:schemas-microsoft-com:office:smarttags" w:element="metricconverter">
        <w:smartTagPr>
          <w:attr w:name="ProductID" w:val="225 г"/>
        </w:smartTagPr>
        <w:r w:rsidRPr="00900FEA">
          <w:t>225</w:t>
        </w:r>
        <w:r>
          <w:t xml:space="preserve"> </w:t>
        </w:r>
        <w:r w:rsidRPr="00900FEA">
          <w:t>г</w:t>
        </w:r>
      </w:smartTag>
    </w:p>
    <w:p w:rsidR="005D400A" w:rsidRDefault="005D400A" w:rsidP="005D400A">
      <w:pPr>
        <w:spacing w:line="480" w:lineRule="auto"/>
        <w:ind w:left="360"/>
      </w:pPr>
      <w:r>
        <w:t xml:space="preserve">                                                                                                                                                   </w:t>
      </w:r>
    </w:p>
    <w:p w:rsidR="005D400A" w:rsidRPr="00366CB9" w:rsidRDefault="005D400A" w:rsidP="005D400A">
      <w:pPr>
        <w:spacing w:line="480" w:lineRule="auto"/>
        <w:ind w:left="360"/>
      </w:pPr>
      <w:r>
        <w:t>Участок «Старая яма»</w:t>
      </w:r>
    </w:p>
    <w:p w:rsidR="005D400A" w:rsidRDefault="005D400A" w:rsidP="005D400A">
      <w:pPr>
        <w:spacing w:line="480" w:lineRule="auto"/>
        <w:ind w:left="360"/>
      </w:pPr>
      <w:r w:rsidRPr="008B3BD8">
        <w:rPr>
          <w:sz w:val="16"/>
          <w:szCs w:val="16"/>
        </w:rPr>
        <w:t xml:space="preserve"> </w:t>
      </w:r>
      <w:r>
        <w:rPr>
          <w:lang w:val="en-US"/>
        </w:rPr>
        <w:t>m</w:t>
      </w:r>
      <w:r w:rsidRPr="008B3BD8">
        <w:rPr>
          <w:sz w:val="16"/>
          <w:szCs w:val="16"/>
        </w:rPr>
        <w:t xml:space="preserve">1 </w:t>
      </w:r>
      <w:r w:rsidRPr="008B3BD8">
        <w:t>=</w:t>
      </w:r>
      <w:r>
        <w:t xml:space="preserve"> 120, </w:t>
      </w:r>
      <w:smartTag w:uri="urn:schemas-microsoft-com:office:smarttags" w:element="metricconverter">
        <w:smartTagPr>
          <w:attr w:name="ProductID" w:val="875 г"/>
        </w:smartTagPr>
        <w:r>
          <w:t>875 г</w:t>
        </w:r>
      </w:smartTag>
    </w:p>
    <w:p w:rsidR="005D400A" w:rsidRDefault="005D400A" w:rsidP="005D400A">
      <w:pPr>
        <w:spacing w:line="480" w:lineRule="auto"/>
        <w:ind w:left="360"/>
      </w:pPr>
      <w:r>
        <w:rPr>
          <w:lang w:val="en-US"/>
        </w:rPr>
        <w:t>m</w:t>
      </w:r>
      <w:r w:rsidRPr="008B3BD8">
        <w:rPr>
          <w:sz w:val="16"/>
          <w:szCs w:val="16"/>
        </w:rPr>
        <w:t>2</w:t>
      </w:r>
      <w:r w:rsidRPr="00CC5B1D">
        <w:t xml:space="preserve"> </w:t>
      </w:r>
      <w:r>
        <w:t xml:space="preserve">= 121, </w:t>
      </w:r>
      <w:smartTag w:uri="urn:schemas-microsoft-com:office:smarttags" w:element="metricconverter">
        <w:smartTagPr>
          <w:attr w:name="ProductID" w:val="025 г"/>
        </w:smartTagPr>
        <w:r>
          <w:t>025 г</w:t>
        </w:r>
      </w:smartTag>
    </w:p>
    <w:p w:rsidR="005D400A" w:rsidRDefault="005D400A" w:rsidP="005D400A">
      <w:pPr>
        <w:spacing w:line="480" w:lineRule="auto"/>
        <w:ind w:left="360"/>
      </w:pPr>
      <w:proofErr w:type="gramStart"/>
      <w:r>
        <w:rPr>
          <w:lang w:val="en-US"/>
        </w:rPr>
        <w:t>m</w:t>
      </w:r>
      <w:r>
        <w:t>(</w:t>
      </w:r>
      <w:proofErr w:type="gramEnd"/>
      <w:r>
        <w:t xml:space="preserve">примесей) = 0,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</w:p>
    <w:p w:rsidR="005D400A" w:rsidRDefault="005D400A" w:rsidP="005D400A">
      <w:pPr>
        <w:spacing w:line="480" w:lineRule="auto"/>
      </w:pPr>
      <w:r>
        <w:t>Вывод:</w:t>
      </w:r>
      <w:r w:rsidRPr="00EF7474">
        <w:t xml:space="preserve"> </w:t>
      </w:r>
      <w:r>
        <w:t>наибольшее количество примесей обнаружено на участке «Под часовней». Это</w:t>
      </w:r>
    </w:p>
    <w:p w:rsidR="005D400A" w:rsidRDefault="005D400A" w:rsidP="005D400A">
      <w:pPr>
        <w:spacing w:line="480" w:lineRule="auto"/>
        <w:ind w:left="360"/>
      </w:pPr>
      <w:r>
        <w:t xml:space="preserve">             объясняется близким расположением домов, небольшой глубиной, </w:t>
      </w:r>
    </w:p>
    <w:p w:rsidR="005D400A" w:rsidRDefault="005D400A" w:rsidP="005D400A">
      <w:pPr>
        <w:spacing w:line="480" w:lineRule="auto"/>
        <w:ind w:left="360"/>
      </w:pPr>
      <w:r>
        <w:t xml:space="preserve">             использованием участка для перегонки крупного рогатого скота </w:t>
      </w:r>
      <w:proofErr w:type="gramStart"/>
      <w:r>
        <w:t>на</w:t>
      </w:r>
      <w:proofErr w:type="gramEnd"/>
    </w:p>
    <w:p w:rsidR="005D400A" w:rsidRDefault="005D400A" w:rsidP="005D400A">
      <w:pPr>
        <w:spacing w:line="480" w:lineRule="auto"/>
        <w:ind w:left="360"/>
      </w:pPr>
      <w:r>
        <w:t xml:space="preserve">             противоположный берег </w:t>
      </w:r>
      <w:proofErr w:type="spellStart"/>
      <w:r>
        <w:t>Танцырейки</w:t>
      </w:r>
      <w:proofErr w:type="spellEnd"/>
      <w:r>
        <w:t xml:space="preserve">. </w:t>
      </w:r>
    </w:p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  <w:r>
        <w:t>Опыт 4. Определение кислотности воды.</w:t>
      </w:r>
    </w:p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  <w:r>
        <w:t xml:space="preserve">Для опыта используется универсальная индикаторная бумага. </w:t>
      </w:r>
      <w:r>
        <w:rPr>
          <w:lang w:val="en-US"/>
        </w:rPr>
        <w:t>pH</w:t>
      </w:r>
      <w:r>
        <w:t xml:space="preserve"> – водородный показатель. </w:t>
      </w:r>
    </w:p>
    <w:p w:rsidR="005D400A" w:rsidRDefault="005D400A" w:rsidP="005D400A">
      <w:pPr>
        <w:spacing w:line="480" w:lineRule="auto"/>
        <w:ind w:left="360"/>
      </w:pPr>
      <w:r>
        <w:t xml:space="preserve">«Новики» - </w:t>
      </w:r>
      <w:r>
        <w:rPr>
          <w:lang w:val="en-US"/>
        </w:rPr>
        <w:t>pH</w:t>
      </w:r>
      <w:r>
        <w:t xml:space="preserve"> = 8,0</w:t>
      </w:r>
    </w:p>
    <w:p w:rsidR="005D400A" w:rsidRDefault="005D400A" w:rsidP="005D400A">
      <w:pPr>
        <w:spacing w:line="480" w:lineRule="auto"/>
        <w:ind w:left="360"/>
      </w:pPr>
      <w:r>
        <w:t xml:space="preserve">«Старая яма» - </w:t>
      </w:r>
      <w:r>
        <w:rPr>
          <w:lang w:val="en-US"/>
        </w:rPr>
        <w:t>pH</w:t>
      </w:r>
      <w:r>
        <w:t xml:space="preserve"> = 8,0</w:t>
      </w:r>
    </w:p>
    <w:p w:rsidR="005D400A" w:rsidRDefault="005D400A" w:rsidP="005D400A">
      <w:pPr>
        <w:spacing w:line="480" w:lineRule="auto"/>
        <w:ind w:left="360"/>
      </w:pPr>
      <w:r>
        <w:t xml:space="preserve">«Под часовней» - </w:t>
      </w:r>
      <w:r>
        <w:rPr>
          <w:lang w:val="en-US"/>
        </w:rPr>
        <w:t>pH</w:t>
      </w:r>
      <w:r w:rsidRPr="004463F4">
        <w:t xml:space="preserve"> = 9,0</w:t>
      </w:r>
    </w:p>
    <w:p w:rsidR="005D400A" w:rsidRPr="0039612D" w:rsidRDefault="005D400A" w:rsidP="005D400A">
      <w:pPr>
        <w:spacing w:line="480" w:lineRule="auto"/>
      </w:pPr>
      <w:r>
        <w:lastRenderedPageBreak/>
        <w:t xml:space="preserve">Вода имеет слабощелочную реакцию. Это объясняется присутствием катионов, которые образуются при разложении органических остатков или вымыванием из почвы. </w:t>
      </w:r>
    </w:p>
    <w:p w:rsidR="005D400A" w:rsidRDefault="005D400A" w:rsidP="005D400A">
      <w:pPr>
        <w:spacing w:line="480" w:lineRule="auto"/>
      </w:pPr>
      <w:r>
        <w:t xml:space="preserve">   Опыт 5. Определение хлоридов.</w:t>
      </w:r>
    </w:p>
    <w:p w:rsidR="005D400A" w:rsidRDefault="005D400A" w:rsidP="005D400A">
      <w:pPr>
        <w:spacing w:line="480" w:lineRule="auto"/>
      </w:pPr>
      <w:r>
        <w:t>В сосуд для титрования вносят большим шприцом 100 мл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сследуемой воды. Если в пробе </w:t>
      </w:r>
      <w:r>
        <w:rPr>
          <w:lang w:val="en-US"/>
        </w:rPr>
        <w:t>pH</w:t>
      </w:r>
      <w:r w:rsidRPr="00900FEA">
        <w:t>&lt;</w:t>
      </w:r>
      <w:r>
        <w:t xml:space="preserve">6,5, добавляют в неё 2 </w:t>
      </w:r>
      <w:proofErr w:type="gramStart"/>
      <w:r>
        <w:t>стеклянных</w:t>
      </w:r>
      <w:proofErr w:type="gramEnd"/>
      <w:r>
        <w:t xml:space="preserve"> шпателя </w:t>
      </w:r>
      <w:proofErr w:type="spellStart"/>
      <w:r>
        <w:rPr>
          <w:lang w:val="en-US"/>
        </w:rPr>
        <w:t>NaHCO</w:t>
      </w:r>
      <w:proofErr w:type="spellEnd"/>
      <w:r w:rsidRPr="00900FEA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>
        <w:t xml:space="preserve">Далее добавляют из шприца на 10 мл 30% раствора </w:t>
      </w:r>
      <w:r>
        <w:rPr>
          <w:lang w:val="en-US"/>
        </w:rPr>
        <w:t>K</w:t>
      </w:r>
      <w:r w:rsidRPr="00C04F1B">
        <w:rPr>
          <w:sz w:val="16"/>
          <w:szCs w:val="16"/>
        </w:rPr>
        <w:t>2</w:t>
      </w:r>
      <w:proofErr w:type="spellStart"/>
      <w:r>
        <w:rPr>
          <w:lang w:val="en-US"/>
        </w:rPr>
        <w:t>CrO</w:t>
      </w:r>
      <w:proofErr w:type="spellEnd"/>
      <w:r w:rsidRPr="00C04F1B">
        <w:rPr>
          <w:sz w:val="16"/>
          <w:szCs w:val="16"/>
        </w:rPr>
        <w:t xml:space="preserve">4 </w:t>
      </w:r>
      <w:r>
        <w:t xml:space="preserve">и титруют из шприца на 10 мл 0,01М раствором </w:t>
      </w:r>
      <w:proofErr w:type="spellStart"/>
      <w:r>
        <w:rPr>
          <w:lang w:val="en-US"/>
        </w:rPr>
        <w:t>AgNO</w:t>
      </w:r>
      <w:proofErr w:type="spellEnd"/>
      <w:r w:rsidRPr="00C04F1B">
        <w:rPr>
          <w:sz w:val="16"/>
          <w:szCs w:val="16"/>
        </w:rPr>
        <w:t xml:space="preserve">3  </w:t>
      </w:r>
      <w:r>
        <w:t xml:space="preserve">до появления оранжево-красной окраски.                                                                                                                                                        </w:t>
      </w:r>
    </w:p>
    <w:p w:rsidR="005D400A" w:rsidRPr="00C04F1B" w:rsidRDefault="005D400A" w:rsidP="005D400A">
      <w:pPr>
        <w:spacing w:line="480" w:lineRule="auto"/>
      </w:pPr>
      <w:r>
        <w:t xml:space="preserve">       Концентрация хлоридов.</w:t>
      </w:r>
      <w:r w:rsidRPr="00C04F1B">
        <w:t xml:space="preserve">   </w:t>
      </w:r>
    </w:p>
    <w:p w:rsidR="005D400A" w:rsidRPr="00154AEE" w:rsidRDefault="005D400A" w:rsidP="005D400A">
      <w:pPr>
        <w:spacing w:line="480" w:lineRule="auto"/>
      </w:pPr>
      <w:r w:rsidRPr="00C04F1B">
        <w:t xml:space="preserve">       </w:t>
      </w:r>
      <w:r>
        <w:t xml:space="preserve">                 </w:t>
      </w:r>
      <w:proofErr w:type="gramStart"/>
      <w:r>
        <w:rPr>
          <w:lang w:val="en-US"/>
        </w:rPr>
        <w:t>C</w:t>
      </w:r>
      <w:r w:rsidRPr="0051234D">
        <w:t>(</w:t>
      </w:r>
      <w:proofErr w:type="gramEnd"/>
      <w:r>
        <w:rPr>
          <w:lang w:val="en-US"/>
        </w:rPr>
        <w:t>Ag</w:t>
      </w:r>
      <w:r w:rsidRPr="0051234D">
        <w:t xml:space="preserve"> ) ∙</w:t>
      </w:r>
      <w:r>
        <w:rPr>
          <w:lang w:val="en-US"/>
        </w:rPr>
        <w:t>V</w:t>
      </w:r>
      <w:r w:rsidRPr="0051234D">
        <w:t>(</w:t>
      </w:r>
      <w:r>
        <w:rPr>
          <w:lang w:val="en-US"/>
        </w:rPr>
        <w:t>Ag</w:t>
      </w:r>
      <w:r w:rsidRPr="0051234D">
        <w:t xml:space="preserve"> )</w:t>
      </w:r>
    </w:p>
    <w:p w:rsidR="005D400A" w:rsidRPr="00C04F1B" w:rsidRDefault="005D400A" w:rsidP="005D400A">
      <w:pPr>
        <w:spacing w:line="480" w:lineRule="auto"/>
      </w:pPr>
      <w:r>
        <w:t xml:space="preserve">        </w:t>
      </w:r>
      <w:r>
        <w:rPr>
          <w:lang w:val="en-US"/>
        </w:rPr>
        <w:t>C</w:t>
      </w:r>
      <w:r w:rsidRPr="00C04F1B">
        <w:t xml:space="preserve"> (</w:t>
      </w:r>
      <w:proofErr w:type="spellStart"/>
      <w:r>
        <w:rPr>
          <w:lang w:val="en-US"/>
        </w:rPr>
        <w:t>Cl</w:t>
      </w:r>
      <w:proofErr w:type="spellEnd"/>
      <w:r w:rsidRPr="0051234D">
        <w:t>¯</w:t>
      </w:r>
      <w:r w:rsidRPr="00C04F1B">
        <w:t>)</w:t>
      </w:r>
      <w:r>
        <w:t xml:space="preserve"> =    ————</w:t>
      </w:r>
    </w:p>
    <w:p w:rsidR="005D400A" w:rsidRPr="0051234D" w:rsidRDefault="005D400A" w:rsidP="005D400A">
      <w:pPr>
        <w:spacing w:line="480" w:lineRule="auto"/>
        <w:ind w:left="360"/>
      </w:pPr>
      <w:r w:rsidRPr="0051234D">
        <w:t xml:space="preserve">                     </w:t>
      </w:r>
      <w:proofErr w:type="gramStart"/>
      <w:r>
        <w:rPr>
          <w:lang w:val="en-US"/>
        </w:rPr>
        <w:t>V</w:t>
      </w:r>
      <w:r>
        <w:t>(</w:t>
      </w:r>
      <w:proofErr w:type="gramEnd"/>
      <w:r>
        <w:t>пробы)</w:t>
      </w:r>
    </w:p>
    <w:p w:rsidR="005D400A" w:rsidRPr="0051234D" w:rsidRDefault="005D400A" w:rsidP="005D400A">
      <w:pPr>
        <w:spacing w:line="480" w:lineRule="auto"/>
      </w:pPr>
      <w:r>
        <w:rPr>
          <w:lang w:val="en-US"/>
        </w:rPr>
        <w:t>C</w:t>
      </w:r>
      <w:r w:rsidRPr="0051234D">
        <w:t xml:space="preserve"> </w:t>
      </w:r>
      <w:r>
        <w:t>–</w:t>
      </w:r>
      <w:r w:rsidRPr="0051234D">
        <w:t xml:space="preserve"> </w:t>
      </w:r>
      <w:proofErr w:type="gramStart"/>
      <w:r>
        <w:t>концентрация</w:t>
      </w:r>
      <w:proofErr w:type="gramEnd"/>
      <w:r>
        <w:t xml:space="preserve">, </w:t>
      </w:r>
      <w:r>
        <w:rPr>
          <w:lang w:val="en-US"/>
        </w:rPr>
        <w:t>V</w:t>
      </w:r>
      <w:r w:rsidRPr="0051234D">
        <w:t xml:space="preserve"> – </w:t>
      </w:r>
      <w:r>
        <w:t>объём.</w:t>
      </w:r>
    </w:p>
    <w:p w:rsidR="005D400A" w:rsidRDefault="005D400A" w:rsidP="005D400A">
      <w:pPr>
        <w:spacing w:line="480" w:lineRule="auto"/>
        <w:ind w:left="360"/>
      </w:pPr>
    </w:p>
    <w:p w:rsidR="005D400A" w:rsidRPr="00154AEE" w:rsidRDefault="005D400A" w:rsidP="005D400A">
      <w:pPr>
        <w:spacing w:line="480" w:lineRule="auto"/>
        <w:ind w:left="360"/>
      </w:pPr>
      <w:r>
        <w:t>«Новики»</w:t>
      </w:r>
    </w:p>
    <w:p w:rsidR="005D400A" w:rsidRPr="00EF7474" w:rsidRDefault="005D400A" w:rsidP="005D400A">
      <w:pPr>
        <w:spacing w:line="480" w:lineRule="auto"/>
        <w:ind w:left="360"/>
      </w:pPr>
      <w:r w:rsidRPr="00EF7474">
        <w:t xml:space="preserve">                0,01∙5</w:t>
      </w:r>
    </w:p>
    <w:p w:rsidR="005D400A" w:rsidRPr="00EF7474" w:rsidRDefault="005D400A" w:rsidP="005D400A">
      <w:pPr>
        <w:spacing w:line="480" w:lineRule="auto"/>
        <w:ind w:left="360"/>
      </w:pPr>
      <w:proofErr w:type="gramStart"/>
      <w:r>
        <w:rPr>
          <w:lang w:val="en-US"/>
        </w:rPr>
        <w:t>C</w:t>
      </w:r>
      <w:r w:rsidRPr="00EF7474">
        <w:t>(</w:t>
      </w:r>
      <w:proofErr w:type="spellStart"/>
      <w:proofErr w:type="gramEnd"/>
      <w:r>
        <w:rPr>
          <w:lang w:val="en-US"/>
        </w:rPr>
        <w:t>Cl</w:t>
      </w:r>
      <w:proofErr w:type="spellEnd"/>
      <w:r w:rsidRPr="00EF7474">
        <w:t xml:space="preserve">¯) = ——— = 0,0001 </w:t>
      </w:r>
    </w:p>
    <w:p w:rsidR="005D400A" w:rsidRPr="00EF7474" w:rsidRDefault="005D400A" w:rsidP="005D400A">
      <w:pPr>
        <w:spacing w:line="480" w:lineRule="auto"/>
        <w:ind w:left="360"/>
      </w:pPr>
      <w:r w:rsidRPr="00EF7474">
        <w:t xml:space="preserve">               </w:t>
      </w:r>
      <w:r w:rsidRPr="00154AEE">
        <w:t xml:space="preserve">  </w:t>
      </w:r>
      <w:r w:rsidRPr="00EF7474">
        <w:t>100</w:t>
      </w:r>
    </w:p>
    <w:p w:rsidR="005D400A" w:rsidRDefault="005D400A" w:rsidP="005D400A">
      <w:pPr>
        <w:spacing w:line="480" w:lineRule="auto"/>
        <w:ind w:left="360"/>
      </w:pPr>
      <w:r>
        <w:t>«Под часовней»</w:t>
      </w:r>
    </w:p>
    <w:p w:rsidR="005D400A" w:rsidRPr="00EF7474" w:rsidRDefault="005D400A" w:rsidP="005D400A">
      <w:pPr>
        <w:spacing w:line="480" w:lineRule="auto"/>
        <w:ind w:left="360"/>
      </w:pPr>
      <w:r w:rsidRPr="00EF7474">
        <w:t xml:space="preserve">              </w:t>
      </w:r>
      <w:r w:rsidRPr="00154AEE">
        <w:t xml:space="preserve">   </w:t>
      </w:r>
      <w:r w:rsidRPr="00EF7474">
        <w:t>0,01∙5</w:t>
      </w:r>
    </w:p>
    <w:p w:rsidR="005D400A" w:rsidRPr="00EF7474" w:rsidRDefault="005D400A" w:rsidP="005D400A">
      <w:pPr>
        <w:spacing w:line="480" w:lineRule="auto"/>
        <w:ind w:left="360"/>
      </w:pPr>
      <w:proofErr w:type="gramStart"/>
      <w:r>
        <w:rPr>
          <w:lang w:val="en-US"/>
        </w:rPr>
        <w:t>C</w:t>
      </w:r>
      <w:r w:rsidRPr="00EF7474">
        <w:t>(</w:t>
      </w:r>
      <w:proofErr w:type="spellStart"/>
      <w:proofErr w:type="gramEnd"/>
      <w:r>
        <w:rPr>
          <w:lang w:val="en-US"/>
        </w:rPr>
        <w:t>Cl</w:t>
      </w:r>
      <w:proofErr w:type="spellEnd"/>
      <w:r w:rsidRPr="00EF7474">
        <w:t xml:space="preserve">¯) = </w:t>
      </w:r>
      <w:r w:rsidRPr="00154AEE">
        <w:t xml:space="preserve"> </w:t>
      </w:r>
      <w:r w:rsidRPr="00EF7474">
        <w:t>——— = 0,0001</w:t>
      </w:r>
    </w:p>
    <w:p w:rsidR="005D400A" w:rsidRPr="00EF7474" w:rsidRDefault="005D400A" w:rsidP="005D400A">
      <w:pPr>
        <w:spacing w:line="480" w:lineRule="auto"/>
        <w:ind w:left="360"/>
      </w:pPr>
      <w:r w:rsidRPr="00EF7474">
        <w:t xml:space="preserve">                 </w:t>
      </w:r>
      <w:r w:rsidRPr="00154AEE">
        <w:t xml:space="preserve">  </w:t>
      </w:r>
      <w:r w:rsidRPr="00EF7474">
        <w:t>100</w:t>
      </w:r>
    </w:p>
    <w:p w:rsidR="005D400A" w:rsidRPr="00EF7474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  <w:r>
        <w:t>«Старая яма»</w:t>
      </w:r>
    </w:p>
    <w:p w:rsidR="005D400A" w:rsidRPr="001A54AE" w:rsidRDefault="005D400A" w:rsidP="005D400A">
      <w:pPr>
        <w:spacing w:line="480" w:lineRule="auto"/>
        <w:ind w:left="360"/>
      </w:pPr>
      <w:r w:rsidRPr="001A54AE">
        <w:t xml:space="preserve">                0,01∙0,5</w:t>
      </w:r>
    </w:p>
    <w:p w:rsidR="005D400A" w:rsidRPr="001A54AE" w:rsidRDefault="005D400A" w:rsidP="005D400A">
      <w:pPr>
        <w:spacing w:line="480" w:lineRule="auto"/>
        <w:ind w:left="360"/>
      </w:pPr>
      <w:proofErr w:type="gramStart"/>
      <w:r>
        <w:rPr>
          <w:lang w:val="en-US"/>
        </w:rPr>
        <w:t>C</w:t>
      </w:r>
      <w:r w:rsidRPr="001A54AE">
        <w:t>(</w:t>
      </w:r>
      <w:proofErr w:type="spellStart"/>
      <w:proofErr w:type="gramEnd"/>
      <w:r>
        <w:rPr>
          <w:lang w:val="en-US"/>
        </w:rPr>
        <w:t>Cl</w:t>
      </w:r>
      <w:proofErr w:type="spellEnd"/>
      <w:r w:rsidRPr="001A54AE">
        <w:t>¯) =  ——— = 0,00005</w:t>
      </w:r>
    </w:p>
    <w:p w:rsidR="005D400A" w:rsidRPr="001A54AE" w:rsidRDefault="005D400A" w:rsidP="005D400A">
      <w:pPr>
        <w:spacing w:line="480" w:lineRule="auto"/>
        <w:ind w:left="360"/>
      </w:pPr>
      <w:r w:rsidRPr="001A54AE">
        <w:t xml:space="preserve">                   100</w:t>
      </w:r>
    </w:p>
    <w:p w:rsidR="005D400A" w:rsidRPr="001A54AE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  <w:r>
        <w:t xml:space="preserve">Вывод:  концентрация хлоридов невысокая, но </w:t>
      </w:r>
      <w:proofErr w:type="gramStart"/>
      <w:r>
        <w:t>всё</w:t>
      </w:r>
      <w:proofErr w:type="gramEnd"/>
      <w:r>
        <w:t xml:space="preserve"> же она выше на участке «Новики» и</w:t>
      </w:r>
    </w:p>
    <w:p w:rsidR="005D400A" w:rsidRDefault="005D400A" w:rsidP="005D400A">
      <w:pPr>
        <w:spacing w:line="480" w:lineRule="auto"/>
        <w:ind w:left="360"/>
      </w:pPr>
      <w:r>
        <w:t xml:space="preserve">              «Под часовней». Причина - стоки населенных пунктов, в которых</w:t>
      </w:r>
    </w:p>
    <w:p w:rsidR="005D400A" w:rsidRDefault="005D400A" w:rsidP="005D400A">
      <w:pPr>
        <w:spacing w:line="480" w:lineRule="auto"/>
        <w:ind w:left="360"/>
      </w:pPr>
      <w:r>
        <w:t xml:space="preserve">              определенное количество соли используют для борьбы со снегом на дорогах и</w:t>
      </w:r>
    </w:p>
    <w:p w:rsidR="005D400A" w:rsidRPr="00EF7474" w:rsidRDefault="005D400A" w:rsidP="005D400A">
      <w:pPr>
        <w:spacing w:line="480" w:lineRule="auto"/>
        <w:ind w:left="360"/>
      </w:pPr>
      <w:r>
        <w:t xml:space="preserve">              </w:t>
      </w:r>
      <w:proofErr w:type="gramStart"/>
      <w:r>
        <w:t>тропинках</w:t>
      </w:r>
      <w:proofErr w:type="gramEnd"/>
      <w:r>
        <w:t>, находящихся рядом с водоёмом.</w:t>
      </w:r>
    </w:p>
    <w:p w:rsidR="005D400A" w:rsidRPr="001A54AE" w:rsidRDefault="005D400A" w:rsidP="005D400A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</w:t>
      </w:r>
    </w:p>
    <w:p w:rsidR="005D400A" w:rsidRDefault="005D400A" w:rsidP="005D400A">
      <w:pPr>
        <w:spacing w:line="480" w:lineRule="auto"/>
      </w:pPr>
      <w:r>
        <w:t xml:space="preserve">Опыт 6. Биологическое исследование. </w:t>
      </w:r>
      <w:proofErr w:type="spellStart"/>
      <w:r>
        <w:t>Биоиндикация</w:t>
      </w:r>
      <w:proofErr w:type="spellEnd"/>
      <w:r>
        <w:t>.</w:t>
      </w:r>
    </w:p>
    <w:p w:rsidR="005D400A" w:rsidRDefault="005D400A" w:rsidP="005D400A">
      <w:pPr>
        <w:spacing w:line="480" w:lineRule="auto"/>
      </w:pPr>
      <w:r>
        <w:t>Исследование отвечает на вопросы:</w:t>
      </w:r>
    </w:p>
    <w:p w:rsidR="005D400A" w:rsidRDefault="005D400A" w:rsidP="005D400A">
      <w:pPr>
        <w:numPr>
          <w:ilvl w:val="0"/>
          <w:numId w:val="8"/>
        </w:numPr>
        <w:spacing w:after="0" w:line="480" w:lineRule="auto"/>
      </w:pPr>
      <w:r>
        <w:t>Какова степень загрязнения воды?</w:t>
      </w:r>
    </w:p>
    <w:p w:rsidR="005D400A" w:rsidRDefault="005D400A" w:rsidP="005D400A">
      <w:pPr>
        <w:numPr>
          <w:ilvl w:val="0"/>
          <w:numId w:val="8"/>
        </w:numPr>
        <w:spacing w:after="0" w:line="480" w:lineRule="auto"/>
      </w:pPr>
      <w:r>
        <w:t>Каков характер загрязнения водоёма?</w:t>
      </w:r>
    </w:p>
    <w:p w:rsidR="005D400A" w:rsidRDefault="005D400A" w:rsidP="005D400A">
      <w:pPr>
        <w:numPr>
          <w:ilvl w:val="0"/>
          <w:numId w:val="8"/>
        </w:numPr>
        <w:spacing w:after="0" w:line="480" w:lineRule="auto"/>
      </w:pPr>
      <w:r>
        <w:t>Как распространяется загрязнения водоёма?</w:t>
      </w:r>
    </w:p>
    <w:p w:rsidR="005D400A" w:rsidRDefault="005D400A" w:rsidP="005D400A">
      <w:pPr>
        <w:numPr>
          <w:ilvl w:val="0"/>
          <w:numId w:val="8"/>
        </w:numPr>
        <w:spacing w:after="0" w:line="480" w:lineRule="auto"/>
      </w:pPr>
      <w:r>
        <w:t>Как протекает процесс естественного самоочищения в водоёме?</w:t>
      </w:r>
    </w:p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  <w:proofErr w:type="spellStart"/>
      <w:r>
        <w:t>Биоиндикация</w:t>
      </w:r>
      <w:proofErr w:type="spellEnd"/>
      <w:r>
        <w:t xml:space="preserve"> – способ оценки антропогенной нагрузки по реакции на неё живых организмов и их сообществ. </w:t>
      </w:r>
    </w:p>
    <w:p w:rsidR="005D400A" w:rsidRDefault="005D400A" w:rsidP="005D400A">
      <w:pPr>
        <w:spacing w:line="480" w:lineRule="auto"/>
        <w:ind w:left="360"/>
      </w:pPr>
      <w:r>
        <w:t>Шкала загрязнений по индикаторным таксонам.</w:t>
      </w:r>
    </w:p>
    <w:p w:rsidR="005D400A" w:rsidRDefault="005D400A" w:rsidP="005D400A">
      <w:pPr>
        <w:spacing w:line="480" w:lineRule="auto"/>
        <w:ind w:left="360"/>
      </w:pPr>
      <w:r>
        <w:lastRenderedPageBreak/>
        <w:t xml:space="preserve">     </w:t>
      </w:r>
    </w:p>
    <w:tbl>
      <w:tblPr>
        <w:tblStyle w:val="a3"/>
        <w:tblW w:w="9807" w:type="dxa"/>
        <w:tblLook w:val="01E0"/>
      </w:tblPr>
      <w:tblGrid>
        <w:gridCol w:w="4785"/>
        <w:gridCol w:w="5022"/>
      </w:tblGrid>
      <w:tr w:rsidR="005D400A" w:rsidTr="00747EC2">
        <w:tc>
          <w:tcPr>
            <w:tcW w:w="4785" w:type="dxa"/>
          </w:tcPr>
          <w:p w:rsidR="005D400A" w:rsidRDefault="005D400A" w:rsidP="00747EC2">
            <w:pPr>
              <w:spacing w:line="480" w:lineRule="auto"/>
            </w:pPr>
            <w:r>
              <w:t>Индикаторные таксоны.</w:t>
            </w:r>
          </w:p>
        </w:tc>
        <w:tc>
          <w:tcPr>
            <w:tcW w:w="5022" w:type="dxa"/>
          </w:tcPr>
          <w:p w:rsidR="005D400A" w:rsidRDefault="005D400A" w:rsidP="00747EC2">
            <w:pPr>
              <w:spacing w:line="480" w:lineRule="auto"/>
            </w:pPr>
            <w:r>
              <w:t>Класс качества воды.</w:t>
            </w:r>
          </w:p>
        </w:tc>
      </w:tr>
      <w:tr w:rsidR="005D400A" w:rsidTr="00747EC2">
        <w:tc>
          <w:tcPr>
            <w:tcW w:w="4785" w:type="dxa"/>
          </w:tcPr>
          <w:p w:rsidR="005D400A" w:rsidRDefault="005D400A" w:rsidP="00747EC2">
            <w:pPr>
              <w:spacing w:line="480" w:lineRule="auto"/>
            </w:pPr>
            <w:r>
              <w:t>Личинки веснянок, плоские личинки подёнок, ручейник.</w:t>
            </w:r>
          </w:p>
        </w:tc>
        <w:tc>
          <w:tcPr>
            <w:tcW w:w="5022" w:type="dxa"/>
          </w:tcPr>
          <w:p w:rsidR="005D400A" w:rsidRDefault="005D400A" w:rsidP="00747EC2">
            <w:pPr>
              <w:spacing w:line="480" w:lineRule="auto"/>
            </w:pPr>
            <w:r>
              <w:t>Очень чистая.</w:t>
            </w:r>
          </w:p>
        </w:tc>
      </w:tr>
      <w:tr w:rsidR="005D400A" w:rsidTr="00747EC2">
        <w:tc>
          <w:tcPr>
            <w:tcW w:w="4785" w:type="dxa"/>
          </w:tcPr>
          <w:p w:rsidR="005D400A" w:rsidRDefault="005D400A" w:rsidP="00747EC2">
            <w:pPr>
              <w:spacing w:line="480" w:lineRule="auto"/>
            </w:pPr>
            <w:r>
              <w:t xml:space="preserve">Крупные двустворчатые моллюски (перловица), плавающие и ползающие ручейник – </w:t>
            </w:r>
            <w:proofErr w:type="spellStart"/>
            <w:r>
              <w:t>нейреклипсис</w:t>
            </w:r>
            <w:proofErr w:type="spellEnd"/>
            <w:r>
              <w:t xml:space="preserve">, </w:t>
            </w:r>
            <w:proofErr w:type="spellStart"/>
            <w:r>
              <w:t>вилохвистки</w:t>
            </w:r>
            <w:proofErr w:type="spellEnd"/>
            <w:r>
              <w:t>, водяной клоп.</w:t>
            </w:r>
          </w:p>
        </w:tc>
        <w:tc>
          <w:tcPr>
            <w:tcW w:w="5022" w:type="dxa"/>
          </w:tcPr>
          <w:p w:rsidR="005D400A" w:rsidRDefault="005D400A" w:rsidP="00747EC2">
            <w:pPr>
              <w:spacing w:line="480" w:lineRule="auto"/>
            </w:pPr>
            <w:r>
              <w:t>Чистая.</w:t>
            </w:r>
          </w:p>
        </w:tc>
      </w:tr>
      <w:tr w:rsidR="005D400A" w:rsidTr="00747EC2">
        <w:tc>
          <w:tcPr>
            <w:tcW w:w="4785" w:type="dxa"/>
          </w:tcPr>
          <w:p w:rsidR="005D400A" w:rsidRDefault="005D400A" w:rsidP="00747EC2">
            <w:pPr>
              <w:spacing w:line="480" w:lineRule="auto"/>
            </w:pPr>
            <w:r>
              <w:t xml:space="preserve">Моллюски-затворки, горошинки, роющие личинки подёнок, ручейники при отсутствии </w:t>
            </w:r>
            <w:proofErr w:type="spellStart"/>
            <w:r>
              <w:t>реакофиллы</w:t>
            </w:r>
            <w:proofErr w:type="spellEnd"/>
            <w:r>
              <w:t xml:space="preserve"> и </w:t>
            </w:r>
            <w:proofErr w:type="spellStart"/>
            <w:r>
              <w:t>нейреклипсис</w:t>
            </w:r>
            <w:proofErr w:type="spellEnd"/>
            <w:r>
              <w:t xml:space="preserve">, личинки стрекоз </w:t>
            </w:r>
            <w:proofErr w:type="spellStart"/>
            <w:r>
              <w:t>плосконожки</w:t>
            </w:r>
            <w:proofErr w:type="spellEnd"/>
            <w:r>
              <w:t xml:space="preserve"> и </w:t>
            </w:r>
            <w:proofErr w:type="gramStart"/>
            <w:r>
              <w:t>красотки</w:t>
            </w:r>
            <w:proofErr w:type="gramEnd"/>
            <w:r>
              <w:t>, мошки.</w:t>
            </w:r>
          </w:p>
        </w:tc>
        <w:tc>
          <w:tcPr>
            <w:tcW w:w="5022" w:type="dxa"/>
          </w:tcPr>
          <w:p w:rsidR="005D400A" w:rsidRDefault="005D400A" w:rsidP="00747EC2">
            <w:pPr>
              <w:spacing w:line="480" w:lineRule="auto"/>
            </w:pPr>
            <w:r>
              <w:t>Удовлетворительно чистая.</w:t>
            </w:r>
          </w:p>
        </w:tc>
      </w:tr>
      <w:tr w:rsidR="005D400A" w:rsidTr="00747EC2">
        <w:tc>
          <w:tcPr>
            <w:tcW w:w="4785" w:type="dxa"/>
          </w:tcPr>
          <w:p w:rsidR="005D400A" w:rsidRDefault="005D400A" w:rsidP="00747EC2">
            <w:pPr>
              <w:spacing w:line="480" w:lineRule="auto"/>
            </w:pPr>
            <w:r>
              <w:t xml:space="preserve">Шаровка, </w:t>
            </w:r>
            <w:proofErr w:type="spellStart"/>
            <w:r>
              <w:t>дрейсена</w:t>
            </w:r>
            <w:proofErr w:type="spellEnd"/>
            <w:r>
              <w:t xml:space="preserve">, плоские пиявки,                                  </w:t>
            </w:r>
          </w:p>
          <w:p w:rsidR="005D400A" w:rsidRDefault="005D400A" w:rsidP="00747EC2">
            <w:pPr>
              <w:spacing w:line="480" w:lineRule="auto"/>
            </w:pPr>
            <w:r>
              <w:t xml:space="preserve">личинки стрекоз при отсутствии </w:t>
            </w:r>
            <w:proofErr w:type="spellStart"/>
            <w:r>
              <w:t>плосконожки</w:t>
            </w:r>
            <w:proofErr w:type="spellEnd"/>
            <w:r>
              <w:t xml:space="preserve"> и </w:t>
            </w:r>
            <w:proofErr w:type="gramStart"/>
            <w:r>
              <w:t>красотки</w:t>
            </w:r>
            <w:proofErr w:type="gramEnd"/>
            <w:r>
              <w:t>, водяной ослик.</w:t>
            </w:r>
          </w:p>
        </w:tc>
        <w:tc>
          <w:tcPr>
            <w:tcW w:w="5022" w:type="dxa"/>
          </w:tcPr>
          <w:p w:rsidR="005D400A" w:rsidRDefault="005D400A" w:rsidP="00747EC2">
            <w:pPr>
              <w:spacing w:line="480" w:lineRule="auto"/>
            </w:pPr>
            <w:r>
              <w:t xml:space="preserve">Загрязненные.                                                      </w:t>
            </w:r>
          </w:p>
        </w:tc>
      </w:tr>
      <w:tr w:rsidR="005D400A" w:rsidTr="00747EC2">
        <w:trPr>
          <w:trHeight w:val="749"/>
        </w:trPr>
        <w:tc>
          <w:tcPr>
            <w:tcW w:w="4785" w:type="dxa"/>
          </w:tcPr>
          <w:p w:rsidR="005D400A" w:rsidRDefault="005D400A" w:rsidP="00747EC2">
            <w:pPr>
              <w:spacing w:line="480" w:lineRule="auto"/>
            </w:pPr>
            <w:r>
              <w:t xml:space="preserve">Масса трубочника, мотыля, червеобразные пиявки при отсутствии плоских, </w:t>
            </w:r>
            <w:proofErr w:type="spellStart"/>
            <w:r>
              <w:t>крыски</w:t>
            </w:r>
            <w:proofErr w:type="spellEnd"/>
            <w:r>
              <w:t>, масса мокрецов.</w:t>
            </w:r>
          </w:p>
        </w:tc>
        <w:tc>
          <w:tcPr>
            <w:tcW w:w="5022" w:type="dxa"/>
          </w:tcPr>
          <w:p w:rsidR="005D400A" w:rsidRDefault="005D400A" w:rsidP="00747EC2">
            <w:pPr>
              <w:spacing w:line="480" w:lineRule="auto"/>
            </w:pPr>
            <w:r>
              <w:t>Грязные.</w:t>
            </w:r>
          </w:p>
        </w:tc>
      </w:tr>
      <w:tr w:rsidR="005D400A" w:rsidTr="00747EC2">
        <w:tc>
          <w:tcPr>
            <w:tcW w:w="4785" w:type="dxa"/>
          </w:tcPr>
          <w:p w:rsidR="005D400A" w:rsidRDefault="005D400A" w:rsidP="00747EC2">
            <w:pPr>
              <w:spacing w:line="480" w:lineRule="auto"/>
            </w:pPr>
            <w:proofErr w:type="spellStart"/>
            <w:r>
              <w:t>Макробеспозвоночных</w:t>
            </w:r>
            <w:proofErr w:type="spellEnd"/>
            <w:r>
              <w:t xml:space="preserve"> нет. </w:t>
            </w:r>
          </w:p>
        </w:tc>
        <w:tc>
          <w:tcPr>
            <w:tcW w:w="5022" w:type="dxa"/>
          </w:tcPr>
          <w:p w:rsidR="005D400A" w:rsidRDefault="005D400A" w:rsidP="00747EC2">
            <w:pPr>
              <w:spacing w:line="480" w:lineRule="auto"/>
            </w:pPr>
            <w:r>
              <w:t>Очень грязные.</w:t>
            </w:r>
          </w:p>
        </w:tc>
      </w:tr>
    </w:tbl>
    <w:p w:rsidR="005D400A" w:rsidRDefault="005D400A" w:rsidP="005D400A">
      <w:pPr>
        <w:spacing w:line="480" w:lineRule="auto"/>
      </w:pPr>
    </w:p>
    <w:p w:rsidR="005D400A" w:rsidRDefault="005D400A" w:rsidP="005D400A">
      <w:pPr>
        <w:spacing w:line="480" w:lineRule="auto"/>
      </w:pPr>
      <w:r>
        <w:t>В ходе летней практики 2004-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проводилось биологическое исследование </w:t>
      </w:r>
      <w:proofErr w:type="spellStart"/>
      <w:r>
        <w:t>Танцырейки</w:t>
      </w:r>
      <w:proofErr w:type="spellEnd"/>
      <w:r>
        <w:t>.</w:t>
      </w:r>
    </w:p>
    <w:p w:rsidR="005D400A" w:rsidRDefault="005D400A" w:rsidP="005D400A">
      <w:pPr>
        <w:spacing w:line="480" w:lineRule="auto"/>
      </w:pPr>
      <w:r>
        <w:t>Результаты работ:</w:t>
      </w:r>
    </w:p>
    <w:p w:rsidR="005D400A" w:rsidRDefault="005D400A" w:rsidP="005D400A">
      <w:pPr>
        <w:spacing w:line="480" w:lineRule="auto"/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5D400A" w:rsidTr="00747EC2">
        <w:tc>
          <w:tcPr>
            <w:tcW w:w="3190" w:type="dxa"/>
          </w:tcPr>
          <w:p w:rsidR="005D400A" w:rsidRDefault="005D400A" w:rsidP="00747EC2">
            <w:pPr>
              <w:spacing w:line="480" w:lineRule="auto"/>
            </w:pPr>
            <w:r>
              <w:t>Название участка.</w:t>
            </w:r>
          </w:p>
        </w:tc>
        <w:tc>
          <w:tcPr>
            <w:tcW w:w="3190" w:type="dxa"/>
          </w:tcPr>
          <w:p w:rsidR="005D400A" w:rsidRDefault="005D400A" w:rsidP="00747EC2">
            <w:pPr>
              <w:spacing w:line="480" w:lineRule="auto"/>
            </w:pPr>
            <w:r>
              <w:t>Индикаторные таксоны.</w:t>
            </w:r>
          </w:p>
        </w:tc>
        <w:tc>
          <w:tcPr>
            <w:tcW w:w="3191" w:type="dxa"/>
          </w:tcPr>
          <w:p w:rsidR="005D400A" w:rsidRDefault="005D400A" w:rsidP="00747EC2">
            <w:pPr>
              <w:spacing w:line="480" w:lineRule="auto"/>
            </w:pPr>
            <w:r>
              <w:t>Класс качества воды.</w:t>
            </w:r>
          </w:p>
        </w:tc>
      </w:tr>
      <w:tr w:rsidR="005D400A" w:rsidTr="00747EC2">
        <w:tc>
          <w:tcPr>
            <w:tcW w:w="3190" w:type="dxa"/>
          </w:tcPr>
          <w:p w:rsidR="005D400A" w:rsidRDefault="005D400A" w:rsidP="00747EC2">
            <w:pPr>
              <w:spacing w:line="480" w:lineRule="auto"/>
            </w:pPr>
            <w:r>
              <w:t>«Новики».</w:t>
            </w:r>
          </w:p>
        </w:tc>
        <w:tc>
          <w:tcPr>
            <w:tcW w:w="3190" w:type="dxa"/>
          </w:tcPr>
          <w:p w:rsidR="005D400A" w:rsidRDefault="005D400A" w:rsidP="00747EC2">
            <w:pPr>
              <w:spacing w:line="480" w:lineRule="auto"/>
            </w:pPr>
            <w:proofErr w:type="gramStart"/>
            <w:r>
              <w:t xml:space="preserve">Крупные двустворчатые моллюски, пиявки, водяной клоп, брюхоногие моллюски (прудовик, шаровка, живородка), клопы-водомерки, гладыш. </w:t>
            </w:r>
            <w:proofErr w:type="gramEnd"/>
          </w:p>
        </w:tc>
        <w:tc>
          <w:tcPr>
            <w:tcW w:w="3191" w:type="dxa"/>
          </w:tcPr>
          <w:p w:rsidR="005D400A" w:rsidRDefault="005D400A" w:rsidP="00747EC2">
            <w:pPr>
              <w:spacing w:line="480" w:lineRule="auto"/>
            </w:pPr>
            <w:r>
              <w:t>Удовлетворительно чистая.</w:t>
            </w:r>
          </w:p>
        </w:tc>
      </w:tr>
      <w:tr w:rsidR="005D400A" w:rsidTr="00747EC2">
        <w:trPr>
          <w:trHeight w:val="1930"/>
        </w:trPr>
        <w:tc>
          <w:tcPr>
            <w:tcW w:w="3190" w:type="dxa"/>
          </w:tcPr>
          <w:p w:rsidR="005D400A" w:rsidRDefault="005D400A" w:rsidP="00747EC2">
            <w:pPr>
              <w:spacing w:line="480" w:lineRule="auto"/>
            </w:pPr>
            <w:r>
              <w:lastRenderedPageBreak/>
              <w:t xml:space="preserve">«Под часовней». </w:t>
            </w:r>
          </w:p>
          <w:p w:rsidR="005D400A" w:rsidRDefault="005D400A" w:rsidP="00747EC2">
            <w:pPr>
              <w:spacing w:line="480" w:lineRule="auto"/>
            </w:pPr>
            <w:r>
              <w:t>«Старая яма».</w:t>
            </w:r>
          </w:p>
        </w:tc>
        <w:tc>
          <w:tcPr>
            <w:tcW w:w="3190" w:type="dxa"/>
          </w:tcPr>
          <w:p w:rsidR="005D400A" w:rsidRDefault="005D400A" w:rsidP="00747EC2">
            <w:pPr>
              <w:spacing w:line="480" w:lineRule="auto"/>
            </w:pPr>
            <w:r>
              <w:t xml:space="preserve">Двустворчатые моллюски, брюхоногие, водяной ослик. </w:t>
            </w:r>
          </w:p>
          <w:p w:rsidR="005D400A" w:rsidRDefault="005D400A" w:rsidP="00747EC2">
            <w:pPr>
              <w:spacing w:line="480" w:lineRule="auto"/>
            </w:pPr>
            <w:r>
              <w:t xml:space="preserve">Масса трубочника, мотыля, большое количество планктонных водорослей, личинки стрекоз, мошки, гладыш. </w:t>
            </w:r>
          </w:p>
        </w:tc>
        <w:tc>
          <w:tcPr>
            <w:tcW w:w="3191" w:type="dxa"/>
          </w:tcPr>
          <w:p w:rsidR="005D400A" w:rsidRDefault="005D400A" w:rsidP="00747EC2">
            <w:pPr>
              <w:spacing w:line="480" w:lineRule="auto"/>
            </w:pPr>
            <w:r>
              <w:t>Загрязненная.</w:t>
            </w:r>
          </w:p>
        </w:tc>
      </w:tr>
    </w:tbl>
    <w:p w:rsidR="005D400A" w:rsidRDefault="005D400A" w:rsidP="005D400A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</w:t>
      </w:r>
    </w:p>
    <w:p w:rsidR="005D400A" w:rsidRDefault="005D400A" w:rsidP="005D400A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</w:t>
      </w:r>
    </w:p>
    <w:p w:rsidR="005D400A" w:rsidRDefault="005D400A" w:rsidP="005D400A">
      <w:pPr>
        <w:spacing w:line="480" w:lineRule="auto"/>
      </w:pPr>
      <w:r>
        <w:t xml:space="preserve">      Приложение 2.</w:t>
      </w:r>
    </w:p>
    <w:p w:rsidR="005D400A" w:rsidRDefault="005D400A" w:rsidP="005D400A">
      <w:pPr>
        <w:spacing w:line="480" w:lineRule="auto"/>
      </w:pPr>
      <w:r>
        <w:t>Результаты работ учащихся.</w:t>
      </w:r>
    </w:p>
    <w:p w:rsidR="005D400A" w:rsidRDefault="005D400A" w:rsidP="005D400A">
      <w:pPr>
        <w:spacing w:line="480" w:lineRule="auto"/>
      </w:pPr>
      <w:proofErr w:type="spellStart"/>
      <w:r>
        <w:t>Потолова</w:t>
      </w:r>
      <w:proofErr w:type="spellEnd"/>
      <w:r>
        <w:t xml:space="preserve"> Дарья:</w:t>
      </w:r>
    </w:p>
    <w:p w:rsidR="005D400A" w:rsidRDefault="005D400A" w:rsidP="005D400A">
      <w:pPr>
        <w:numPr>
          <w:ilvl w:val="0"/>
          <w:numId w:val="4"/>
        </w:numPr>
        <w:spacing w:after="0" w:line="480" w:lineRule="auto"/>
      </w:pPr>
      <w:r>
        <w:t>Очистить воду от мусора.</w:t>
      </w:r>
    </w:p>
    <w:p w:rsidR="005D400A" w:rsidRDefault="005D400A" w:rsidP="005D400A">
      <w:pPr>
        <w:numPr>
          <w:ilvl w:val="0"/>
          <w:numId w:val="4"/>
        </w:numPr>
        <w:spacing w:after="0" w:line="480" w:lineRule="auto"/>
      </w:pPr>
      <w:proofErr w:type="spellStart"/>
      <w:r>
        <w:t>Выровнить</w:t>
      </w:r>
      <w:proofErr w:type="spellEnd"/>
      <w:r>
        <w:t xml:space="preserve"> и посыпать берег песком.</w:t>
      </w:r>
    </w:p>
    <w:p w:rsidR="005D400A" w:rsidRDefault="005D400A" w:rsidP="005D400A">
      <w:pPr>
        <w:numPr>
          <w:ilvl w:val="0"/>
          <w:numId w:val="4"/>
        </w:numPr>
        <w:spacing w:after="0" w:line="480" w:lineRule="auto"/>
      </w:pPr>
      <w:r>
        <w:t>Установить водную горку.</w:t>
      </w:r>
    </w:p>
    <w:p w:rsidR="005D400A" w:rsidRDefault="005D400A" w:rsidP="005D400A">
      <w:pPr>
        <w:numPr>
          <w:ilvl w:val="0"/>
          <w:numId w:val="4"/>
        </w:numPr>
        <w:spacing w:after="0" w:line="480" w:lineRule="auto"/>
      </w:pPr>
      <w:r>
        <w:t>Выдавать всем купающимся надувные матрацы, а детям спасательные жилеты.</w:t>
      </w:r>
    </w:p>
    <w:p w:rsidR="005D400A" w:rsidRDefault="005D400A" w:rsidP="005D400A">
      <w:pPr>
        <w:numPr>
          <w:ilvl w:val="0"/>
          <w:numId w:val="4"/>
        </w:numPr>
        <w:spacing w:after="0" w:line="480" w:lineRule="auto"/>
      </w:pPr>
      <w:r>
        <w:t>Организовать специальную охрану, которая бы обеспечила безопасное поведение детей на воде.</w:t>
      </w:r>
    </w:p>
    <w:p w:rsidR="005D400A" w:rsidRDefault="005D400A" w:rsidP="005D400A">
      <w:pPr>
        <w:numPr>
          <w:ilvl w:val="0"/>
          <w:numId w:val="4"/>
        </w:numPr>
        <w:spacing w:after="0" w:line="480" w:lineRule="auto"/>
      </w:pPr>
      <w:r>
        <w:t>Установить табличку «Приятного отдыха!»</w:t>
      </w:r>
    </w:p>
    <w:p w:rsidR="005D400A" w:rsidRDefault="005D400A" w:rsidP="005D400A">
      <w:pPr>
        <w:spacing w:line="480" w:lineRule="auto"/>
      </w:pPr>
      <w:r>
        <w:t>Матвеева Ирина:</w:t>
      </w:r>
    </w:p>
    <w:p w:rsidR="005D400A" w:rsidRDefault="005D400A" w:rsidP="005D400A">
      <w:pPr>
        <w:numPr>
          <w:ilvl w:val="0"/>
          <w:numId w:val="5"/>
        </w:numPr>
        <w:spacing w:after="0" w:line="480" w:lineRule="auto"/>
      </w:pPr>
      <w:r>
        <w:t>Посадить деревья и кустарники в произвольном порядке.</w:t>
      </w:r>
    </w:p>
    <w:p w:rsidR="005D400A" w:rsidRDefault="005D400A" w:rsidP="005D400A">
      <w:pPr>
        <w:numPr>
          <w:ilvl w:val="0"/>
          <w:numId w:val="5"/>
        </w:numPr>
        <w:spacing w:after="0" w:line="480" w:lineRule="auto"/>
      </w:pPr>
      <w:r>
        <w:t>Поставить декоративные урны для мусора.</w:t>
      </w:r>
    </w:p>
    <w:p w:rsidR="005D400A" w:rsidRDefault="005D400A" w:rsidP="005D400A">
      <w:pPr>
        <w:numPr>
          <w:ilvl w:val="0"/>
          <w:numId w:val="5"/>
        </w:numPr>
        <w:spacing w:after="0" w:line="480" w:lineRule="auto"/>
      </w:pPr>
      <w:r>
        <w:t>Открыть аттракционы, горки, карусели, качели, чтобы создавалось ощущение аквапарка.</w:t>
      </w:r>
    </w:p>
    <w:p w:rsidR="005D400A" w:rsidRDefault="005D400A" w:rsidP="005D400A">
      <w:pPr>
        <w:numPr>
          <w:ilvl w:val="0"/>
          <w:numId w:val="5"/>
        </w:numPr>
        <w:spacing w:after="0" w:line="480" w:lineRule="auto"/>
      </w:pPr>
      <w:r>
        <w:t>Поставить лодки или катера.</w:t>
      </w:r>
    </w:p>
    <w:p w:rsidR="005D400A" w:rsidRDefault="005D400A" w:rsidP="005D400A">
      <w:pPr>
        <w:numPr>
          <w:ilvl w:val="0"/>
          <w:numId w:val="5"/>
        </w:numPr>
        <w:spacing w:after="0" w:line="480" w:lineRule="auto"/>
      </w:pPr>
      <w:r>
        <w:t>Открыть кафе.</w:t>
      </w:r>
    </w:p>
    <w:p w:rsidR="005D400A" w:rsidRDefault="005D400A" w:rsidP="005D400A">
      <w:pPr>
        <w:spacing w:line="480" w:lineRule="auto"/>
      </w:pPr>
      <w:r>
        <w:t>Камышева Алина:</w:t>
      </w:r>
    </w:p>
    <w:p w:rsidR="005D400A" w:rsidRDefault="005D400A" w:rsidP="005D400A">
      <w:pPr>
        <w:numPr>
          <w:ilvl w:val="0"/>
          <w:numId w:val="6"/>
        </w:numPr>
        <w:spacing w:after="0" w:line="480" w:lineRule="auto"/>
      </w:pPr>
      <w:r>
        <w:lastRenderedPageBreak/>
        <w:t>Очистить воду и пляж, насыпать песок.</w:t>
      </w:r>
    </w:p>
    <w:p w:rsidR="005D400A" w:rsidRDefault="005D400A" w:rsidP="005D400A">
      <w:pPr>
        <w:numPr>
          <w:ilvl w:val="0"/>
          <w:numId w:val="6"/>
        </w:numPr>
        <w:spacing w:after="0" w:line="480" w:lineRule="auto"/>
      </w:pPr>
      <w:r>
        <w:t>Установить табличку «Не сорить!»</w:t>
      </w:r>
    </w:p>
    <w:p w:rsidR="005D400A" w:rsidRDefault="005D400A" w:rsidP="005D400A">
      <w:pPr>
        <w:numPr>
          <w:ilvl w:val="0"/>
          <w:numId w:val="6"/>
        </w:numPr>
        <w:spacing w:after="0" w:line="480" w:lineRule="auto"/>
      </w:pPr>
      <w:r>
        <w:t>Сделать детскую площадку.</w:t>
      </w:r>
    </w:p>
    <w:p w:rsidR="005D400A" w:rsidRDefault="005D400A" w:rsidP="005D400A">
      <w:pPr>
        <w:numPr>
          <w:ilvl w:val="0"/>
          <w:numId w:val="6"/>
        </w:numPr>
        <w:spacing w:after="0" w:line="480" w:lineRule="auto"/>
      </w:pPr>
      <w:proofErr w:type="spellStart"/>
      <w:r>
        <w:t>Выровнить</w:t>
      </w:r>
      <w:proofErr w:type="spellEnd"/>
      <w:r>
        <w:t xml:space="preserve"> дорогу, чтобы можно было проехать.</w:t>
      </w:r>
    </w:p>
    <w:p w:rsidR="005D400A" w:rsidRDefault="005D400A" w:rsidP="005D400A">
      <w:pPr>
        <w:numPr>
          <w:ilvl w:val="0"/>
          <w:numId w:val="6"/>
        </w:numPr>
        <w:spacing w:after="0" w:line="480" w:lineRule="auto"/>
      </w:pPr>
      <w:r>
        <w:t>Установить сетку, чтобы маленькие дети купались, не заплывая далеко.</w:t>
      </w:r>
    </w:p>
    <w:p w:rsidR="005D400A" w:rsidRDefault="005D400A" w:rsidP="005D400A">
      <w:pPr>
        <w:spacing w:line="480" w:lineRule="auto"/>
      </w:pPr>
      <w:proofErr w:type="spellStart"/>
      <w:r>
        <w:t>Зенкова</w:t>
      </w:r>
      <w:proofErr w:type="spellEnd"/>
      <w:r>
        <w:t xml:space="preserve"> Марина:</w:t>
      </w:r>
    </w:p>
    <w:p w:rsidR="005D400A" w:rsidRDefault="005D400A" w:rsidP="005D400A">
      <w:pPr>
        <w:numPr>
          <w:ilvl w:val="0"/>
          <w:numId w:val="7"/>
        </w:numPr>
        <w:spacing w:after="0" w:line="480" w:lineRule="auto"/>
      </w:pPr>
      <w:r>
        <w:t xml:space="preserve">Очистить берег от мусора.                                                                                                                                             </w:t>
      </w:r>
    </w:p>
    <w:p w:rsidR="005D400A" w:rsidRDefault="005D400A" w:rsidP="005D400A">
      <w:pPr>
        <w:numPr>
          <w:ilvl w:val="0"/>
          <w:numId w:val="7"/>
        </w:numPr>
        <w:spacing w:after="0" w:line="480" w:lineRule="auto"/>
      </w:pPr>
      <w:r>
        <w:t>Поставить аттракционы, горки, карусели, качели, чтобы людям было весело.</w:t>
      </w:r>
    </w:p>
    <w:p w:rsidR="005D400A" w:rsidRDefault="005D400A" w:rsidP="005D400A">
      <w:pPr>
        <w:numPr>
          <w:ilvl w:val="0"/>
          <w:numId w:val="7"/>
        </w:numPr>
        <w:spacing w:after="0" w:line="480" w:lineRule="auto"/>
      </w:pPr>
      <w:r>
        <w:t>Посадить возле речки яблони, вишни и другие растения, которые приносят вкусные плоды.</w:t>
      </w:r>
    </w:p>
    <w:p w:rsidR="005D400A" w:rsidRDefault="005D400A" w:rsidP="005D400A">
      <w:pPr>
        <w:spacing w:line="480" w:lineRule="auto"/>
      </w:pPr>
    </w:p>
    <w:p w:rsidR="005D400A" w:rsidRDefault="005D400A" w:rsidP="005D400A">
      <w:pPr>
        <w:spacing w:line="480" w:lineRule="auto"/>
        <w:ind w:left="360"/>
        <w:rPr>
          <w:b/>
        </w:rPr>
      </w:pPr>
    </w:p>
    <w:p w:rsidR="005D400A" w:rsidRDefault="005D400A" w:rsidP="005D400A">
      <w:pPr>
        <w:spacing w:line="480" w:lineRule="auto"/>
        <w:ind w:left="360"/>
        <w:rPr>
          <w:b/>
        </w:rPr>
      </w:pPr>
    </w:p>
    <w:p w:rsidR="005D400A" w:rsidRDefault="005D400A" w:rsidP="005D400A">
      <w:pPr>
        <w:spacing w:line="480" w:lineRule="auto"/>
        <w:ind w:left="360"/>
        <w:rPr>
          <w:b/>
        </w:rPr>
      </w:pPr>
    </w:p>
    <w:p w:rsidR="005D400A" w:rsidRDefault="005D400A" w:rsidP="005D400A">
      <w:pPr>
        <w:spacing w:line="480" w:lineRule="auto"/>
        <w:ind w:left="360"/>
        <w:rPr>
          <w:b/>
        </w:rPr>
      </w:pPr>
    </w:p>
    <w:p w:rsidR="005D400A" w:rsidRDefault="005D400A" w:rsidP="005D400A">
      <w:pPr>
        <w:spacing w:line="480" w:lineRule="auto"/>
        <w:ind w:left="360"/>
        <w:rPr>
          <w:b/>
        </w:rPr>
      </w:pPr>
    </w:p>
    <w:p w:rsidR="005D400A" w:rsidRDefault="005D400A" w:rsidP="005D400A">
      <w:pPr>
        <w:spacing w:line="480" w:lineRule="auto"/>
        <w:ind w:left="360"/>
        <w:rPr>
          <w:b/>
        </w:rPr>
      </w:pPr>
    </w:p>
    <w:p w:rsidR="005D400A" w:rsidRDefault="005D400A" w:rsidP="005D400A">
      <w:pPr>
        <w:spacing w:line="480" w:lineRule="auto"/>
        <w:ind w:left="360"/>
        <w:rPr>
          <w:b/>
        </w:rPr>
      </w:pPr>
    </w:p>
    <w:p w:rsidR="005D400A" w:rsidRDefault="005D400A" w:rsidP="005D400A">
      <w:pPr>
        <w:spacing w:line="480" w:lineRule="auto"/>
        <w:ind w:left="360"/>
        <w:rPr>
          <w:b/>
        </w:rPr>
      </w:pPr>
    </w:p>
    <w:p w:rsidR="005D400A" w:rsidRDefault="005D400A" w:rsidP="005D400A">
      <w:pPr>
        <w:spacing w:line="480" w:lineRule="auto"/>
        <w:ind w:left="360"/>
        <w:rPr>
          <w:b/>
        </w:rPr>
      </w:pPr>
    </w:p>
    <w:p w:rsidR="005D400A" w:rsidRDefault="005D400A" w:rsidP="005D400A">
      <w:pPr>
        <w:spacing w:line="480" w:lineRule="auto"/>
        <w:ind w:left="360"/>
        <w:rPr>
          <w:b/>
        </w:rPr>
      </w:pPr>
    </w:p>
    <w:p w:rsidR="005D400A" w:rsidRDefault="005D400A" w:rsidP="005D400A">
      <w:pPr>
        <w:spacing w:line="480" w:lineRule="auto"/>
        <w:ind w:left="360"/>
        <w:rPr>
          <w:b/>
        </w:rPr>
      </w:pPr>
    </w:p>
    <w:p w:rsidR="005D400A" w:rsidRPr="00DE4743" w:rsidRDefault="005D400A" w:rsidP="005D400A">
      <w:pPr>
        <w:spacing w:line="480" w:lineRule="auto"/>
        <w:ind w:left="360"/>
        <w:rPr>
          <w:b/>
        </w:rPr>
      </w:pPr>
      <w:r w:rsidRPr="00DE4743">
        <w:rPr>
          <w:b/>
        </w:rPr>
        <w:lastRenderedPageBreak/>
        <w:t>Список используемой литературы.</w:t>
      </w:r>
    </w:p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  <w:r>
        <w:t xml:space="preserve">И.В. </w:t>
      </w:r>
      <w:proofErr w:type="spellStart"/>
      <w:r>
        <w:t>Тюнин</w:t>
      </w:r>
      <w:proofErr w:type="spellEnd"/>
      <w:r>
        <w:t xml:space="preserve"> «</w:t>
      </w:r>
      <w:proofErr w:type="spellStart"/>
      <w:r>
        <w:t>Танцырей</w:t>
      </w:r>
      <w:proofErr w:type="spellEnd"/>
      <w:r>
        <w:t>. 300 лет со дня образования села», Борисоглебск 2006.</w:t>
      </w:r>
    </w:p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  <w:r>
        <w:t>В.А. Прохоров «Надпись на карте». Центрально-черноземное книжное издательство.</w:t>
      </w:r>
    </w:p>
    <w:p w:rsidR="005D400A" w:rsidRDefault="005D400A" w:rsidP="005D400A">
      <w:pPr>
        <w:spacing w:line="480" w:lineRule="auto"/>
        <w:ind w:left="360"/>
      </w:pPr>
      <w:r>
        <w:t xml:space="preserve">                                                              Воронеж-</w:t>
      </w:r>
      <w:smartTag w:uri="urn:schemas-microsoft-com:office:smarttags" w:element="metricconverter">
        <w:smartTagPr>
          <w:attr w:name="ProductID" w:val="1977 г"/>
        </w:smartTagPr>
        <w:r>
          <w:t>1977 г</w:t>
        </w:r>
      </w:smartTag>
      <w:r>
        <w:t>.</w:t>
      </w:r>
    </w:p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  <w:r>
        <w:t xml:space="preserve">Литературно-художественный журнал «Подъём» №4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  <w:r>
        <w:t>В.И. Панова «История Воронежского края». Учебно-методическое пособие. Воронеж</w:t>
      </w:r>
    </w:p>
    <w:p w:rsidR="005D400A" w:rsidRDefault="005D400A" w:rsidP="005D400A">
      <w:pPr>
        <w:spacing w:line="480" w:lineRule="auto"/>
        <w:ind w:left="360"/>
      </w:pPr>
      <w:r>
        <w:t xml:space="preserve">                                                                             «Родная речь»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</w:t>
      </w:r>
    </w:p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spacing w:line="480" w:lineRule="auto"/>
        <w:ind w:left="360"/>
      </w:pPr>
      <w:r>
        <w:t xml:space="preserve">Учебное электронное издание «Экология». Московский Государственный институт электроники и математики,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5D400A" w:rsidRDefault="005D400A" w:rsidP="005D400A">
      <w:pPr>
        <w:spacing w:line="480" w:lineRule="auto"/>
        <w:ind w:left="360"/>
      </w:pPr>
    </w:p>
    <w:p w:rsidR="005D400A" w:rsidRDefault="005D400A" w:rsidP="005D400A">
      <w:pPr>
        <w:ind w:left="360"/>
      </w:pPr>
      <w:r>
        <w:t xml:space="preserve">Учебное электронное издание «Экология» 10-11 </w:t>
      </w:r>
      <w:proofErr w:type="spellStart"/>
      <w:r>
        <w:t>кл</w:t>
      </w:r>
      <w:proofErr w:type="spellEnd"/>
      <w:r>
        <w:t xml:space="preserve">. Дрофа, под редакцией </w:t>
      </w:r>
    </w:p>
    <w:p w:rsidR="005D400A" w:rsidRDefault="005D400A" w:rsidP="005D400A">
      <w:pPr>
        <w:ind w:left="360"/>
      </w:pPr>
      <w:r>
        <w:t xml:space="preserve">                                                                           А.К. </w:t>
      </w:r>
      <w:proofErr w:type="spellStart"/>
      <w:r>
        <w:t>Ахлебинина</w:t>
      </w:r>
      <w:proofErr w:type="spellEnd"/>
      <w:r>
        <w:t xml:space="preserve">, В.И. </w:t>
      </w:r>
      <w:proofErr w:type="spellStart"/>
      <w:r>
        <w:t>Сивоглазова</w:t>
      </w:r>
      <w:proofErr w:type="spellEnd"/>
      <w:r>
        <w:t>.</w:t>
      </w:r>
    </w:p>
    <w:p w:rsidR="005D400A" w:rsidRDefault="005D400A" w:rsidP="005D400A">
      <w:pPr>
        <w:ind w:left="360"/>
      </w:pPr>
    </w:p>
    <w:p w:rsidR="005D400A" w:rsidRDefault="005D400A" w:rsidP="005D400A"/>
    <w:p w:rsidR="005D400A" w:rsidRDefault="005D400A" w:rsidP="005D400A"/>
    <w:p w:rsidR="005D400A" w:rsidRDefault="005D400A" w:rsidP="005D400A"/>
    <w:p w:rsidR="005D400A" w:rsidRDefault="005D400A" w:rsidP="005D400A"/>
    <w:p w:rsidR="005D400A" w:rsidRDefault="005D400A" w:rsidP="005D400A"/>
    <w:p w:rsidR="008E49D6" w:rsidRDefault="008E49D6" w:rsidP="008E49D6">
      <w:pPr>
        <w:jc w:val="right"/>
      </w:pPr>
    </w:p>
    <w:p w:rsidR="008E49D6" w:rsidRPr="005D400A" w:rsidRDefault="008E49D6" w:rsidP="008E49D6">
      <w:pPr>
        <w:jc w:val="right"/>
        <w:rPr>
          <w:sz w:val="20"/>
        </w:rPr>
      </w:pPr>
    </w:p>
    <w:p w:rsidR="008E49D6" w:rsidRDefault="008E49D6" w:rsidP="008E49D6">
      <w:pPr>
        <w:jc w:val="right"/>
      </w:pPr>
    </w:p>
    <w:p w:rsidR="008E49D6" w:rsidRDefault="008E49D6" w:rsidP="008E49D6">
      <w:pPr>
        <w:jc w:val="right"/>
      </w:pPr>
    </w:p>
    <w:p w:rsidR="008E49D6" w:rsidRDefault="008E49D6" w:rsidP="008E49D6">
      <w:pPr>
        <w:tabs>
          <w:tab w:val="left" w:pos="4095"/>
          <w:tab w:val="center" w:pos="4677"/>
        </w:tabs>
      </w:pPr>
    </w:p>
    <w:p w:rsidR="008E49D6" w:rsidRDefault="008E49D6" w:rsidP="008E49D6">
      <w:pPr>
        <w:tabs>
          <w:tab w:val="left" w:pos="4095"/>
          <w:tab w:val="center" w:pos="4677"/>
        </w:tabs>
      </w:pPr>
    </w:p>
    <w:p w:rsidR="008E49D6" w:rsidRDefault="008E49D6" w:rsidP="008E49D6">
      <w:pPr>
        <w:tabs>
          <w:tab w:val="left" w:pos="4095"/>
          <w:tab w:val="center" w:pos="4677"/>
        </w:tabs>
      </w:pPr>
    </w:p>
    <w:p w:rsidR="008E49D6" w:rsidRDefault="008E49D6" w:rsidP="008E49D6">
      <w:pPr>
        <w:tabs>
          <w:tab w:val="left" w:pos="4095"/>
          <w:tab w:val="center" w:pos="4677"/>
        </w:tabs>
      </w:pPr>
    </w:p>
    <w:p w:rsidR="00F46FBE" w:rsidRDefault="00F46FBE"/>
    <w:sectPr w:rsidR="00F4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0C"/>
    <w:multiLevelType w:val="hybridMultilevel"/>
    <w:tmpl w:val="47E6B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A66BB"/>
    <w:multiLevelType w:val="hybridMultilevel"/>
    <w:tmpl w:val="B7AA6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12218"/>
    <w:multiLevelType w:val="hybridMultilevel"/>
    <w:tmpl w:val="E5FC9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4377D"/>
    <w:multiLevelType w:val="hybridMultilevel"/>
    <w:tmpl w:val="618C9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06751"/>
    <w:multiLevelType w:val="hybridMultilevel"/>
    <w:tmpl w:val="AE50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E07A7"/>
    <w:multiLevelType w:val="hybridMultilevel"/>
    <w:tmpl w:val="A0C6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C93CA5"/>
    <w:multiLevelType w:val="hybridMultilevel"/>
    <w:tmpl w:val="2B326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93ED9"/>
    <w:multiLevelType w:val="hybridMultilevel"/>
    <w:tmpl w:val="3ABC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9D6"/>
    <w:rsid w:val="005D400A"/>
    <w:rsid w:val="008E49D6"/>
    <w:rsid w:val="00F4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2573</Words>
  <Characters>14671</Characters>
  <Application>Microsoft Office Word</Application>
  <DocSecurity>0</DocSecurity>
  <Lines>122</Lines>
  <Paragraphs>34</Paragraphs>
  <ScaleCrop>false</ScaleCrop>
  <Company>Танцырейская СОШ</Company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МЮВ</dc:creator>
  <cp:keywords/>
  <dc:description/>
  <cp:lastModifiedBy>МЮВ</cp:lastModifiedBy>
  <cp:revision>3</cp:revision>
  <dcterms:created xsi:type="dcterms:W3CDTF">2014-02-19T08:01:00Z</dcterms:created>
  <dcterms:modified xsi:type="dcterms:W3CDTF">2014-02-19T08:08:00Z</dcterms:modified>
</cp:coreProperties>
</file>